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E2C" w:rsidRPr="007677B0" w:rsidRDefault="007E1E2C" w:rsidP="00423A85">
      <w:pPr>
        <w:autoSpaceDE w:val="0"/>
        <w:autoSpaceDN w:val="0"/>
        <w:adjustRightInd w:val="0"/>
        <w:spacing w:after="0"/>
        <w:rPr>
          <w:rFonts w:ascii="Times New Roman" w:hAnsi="Times New Roman"/>
          <w:b/>
          <w:bCs/>
          <w:sz w:val="28"/>
          <w:szCs w:val="28"/>
          <w:lang w:val="en-GB" w:eastAsia="en-GB"/>
        </w:rPr>
      </w:pPr>
    </w:p>
    <w:p w:rsidR="00D635A1" w:rsidRDefault="007E1E2C" w:rsidP="00D635A1">
      <w:pPr>
        <w:autoSpaceDE w:val="0"/>
        <w:autoSpaceDN w:val="0"/>
        <w:adjustRightInd w:val="0"/>
        <w:spacing w:after="0"/>
        <w:jc w:val="center"/>
        <w:rPr>
          <w:rFonts w:ascii="Times New Roman" w:hAnsi="Times New Roman"/>
          <w:b/>
          <w:bCs/>
          <w:sz w:val="24"/>
          <w:szCs w:val="28"/>
          <w:lang w:val="en-GB" w:eastAsia="en-GB"/>
        </w:rPr>
      </w:pPr>
      <w:r w:rsidRPr="00423A85">
        <w:rPr>
          <w:rFonts w:ascii="Times New Roman" w:hAnsi="Times New Roman"/>
          <w:b/>
          <w:bCs/>
          <w:sz w:val="24"/>
          <w:szCs w:val="28"/>
          <w:lang w:val="en-GB" w:eastAsia="en-GB"/>
        </w:rPr>
        <w:t xml:space="preserve">PRAVILNIK </w:t>
      </w:r>
      <w:r w:rsidR="00D635A1">
        <w:rPr>
          <w:rFonts w:ascii="Times New Roman" w:hAnsi="Times New Roman"/>
          <w:b/>
          <w:bCs/>
          <w:sz w:val="24"/>
          <w:szCs w:val="28"/>
          <w:lang w:val="en-GB" w:eastAsia="en-GB"/>
        </w:rPr>
        <w:t xml:space="preserve">NOVOGODIŠNJEG TURNIRA </w:t>
      </w:r>
    </w:p>
    <w:p w:rsidR="00D635A1" w:rsidRDefault="00D67522" w:rsidP="00D635A1">
      <w:pPr>
        <w:autoSpaceDE w:val="0"/>
        <w:autoSpaceDN w:val="0"/>
        <w:adjustRightInd w:val="0"/>
        <w:spacing w:after="0"/>
        <w:jc w:val="center"/>
        <w:rPr>
          <w:rFonts w:ascii="Times New Roman" w:hAnsi="Times New Roman"/>
          <w:b/>
          <w:bCs/>
          <w:sz w:val="24"/>
          <w:szCs w:val="28"/>
          <w:lang w:val="en-GB" w:eastAsia="en-GB"/>
        </w:rPr>
      </w:pPr>
      <w:r>
        <w:rPr>
          <w:rFonts w:ascii="Times New Roman" w:hAnsi="Times New Roman"/>
          <w:b/>
          <w:bCs/>
          <w:sz w:val="24"/>
          <w:szCs w:val="28"/>
          <w:lang w:val="en-GB" w:eastAsia="en-GB"/>
        </w:rPr>
        <w:t xml:space="preserve"> “KAKANJ 2018</w:t>
      </w:r>
      <w:r w:rsidR="00D635A1">
        <w:rPr>
          <w:rFonts w:ascii="Times New Roman" w:hAnsi="Times New Roman"/>
          <w:b/>
          <w:bCs/>
          <w:sz w:val="24"/>
          <w:szCs w:val="28"/>
          <w:lang w:val="en-GB" w:eastAsia="en-GB"/>
        </w:rPr>
        <w:t>”</w:t>
      </w:r>
    </w:p>
    <w:p w:rsidR="001D399A" w:rsidRDefault="001D399A" w:rsidP="00D635A1">
      <w:pPr>
        <w:autoSpaceDE w:val="0"/>
        <w:autoSpaceDN w:val="0"/>
        <w:adjustRightInd w:val="0"/>
        <w:spacing w:after="0"/>
        <w:jc w:val="center"/>
        <w:rPr>
          <w:rFonts w:ascii="Times New Roman" w:hAnsi="Times New Roman"/>
          <w:b/>
          <w:bCs/>
          <w:sz w:val="24"/>
          <w:szCs w:val="28"/>
          <w:lang w:val="en-GB" w:eastAsia="en-GB"/>
        </w:rPr>
      </w:pPr>
    </w:p>
    <w:p w:rsidR="00D635A1" w:rsidRPr="00D635A1" w:rsidRDefault="00D635A1" w:rsidP="00D635A1">
      <w:pPr>
        <w:rPr>
          <w:rFonts w:ascii="Times New Roman" w:hAnsi="Times New Roman"/>
          <w:b/>
          <w:sz w:val="20"/>
          <w:szCs w:val="20"/>
        </w:rPr>
      </w:pPr>
      <w:r w:rsidRPr="00D635A1">
        <w:rPr>
          <w:rFonts w:ascii="Times New Roman" w:hAnsi="Times New Roman"/>
          <w:b/>
          <w:sz w:val="20"/>
          <w:szCs w:val="20"/>
        </w:rPr>
        <w:t>ORGANIZATOR</w:t>
      </w:r>
    </w:p>
    <w:p w:rsidR="00D635A1" w:rsidRPr="00D635A1" w:rsidRDefault="00D635A1" w:rsidP="00D635A1">
      <w:pPr>
        <w:jc w:val="both"/>
        <w:rPr>
          <w:rFonts w:ascii="Times New Roman" w:hAnsi="Times New Roman"/>
          <w:b/>
          <w:i/>
          <w:sz w:val="20"/>
          <w:szCs w:val="20"/>
        </w:rPr>
      </w:pPr>
      <w:r w:rsidRPr="00D635A1">
        <w:rPr>
          <w:rFonts w:ascii="Times New Roman" w:hAnsi="Times New Roman"/>
          <w:b/>
          <w:i/>
          <w:sz w:val="20"/>
          <w:szCs w:val="20"/>
        </w:rPr>
        <w:t xml:space="preserve">Javna Ustanova Kulturno-sportski centar Kakanj </w:t>
      </w:r>
    </w:p>
    <w:p w:rsidR="00D635A1" w:rsidRPr="00D635A1" w:rsidRDefault="00D635A1" w:rsidP="00D635A1">
      <w:pPr>
        <w:jc w:val="both"/>
        <w:rPr>
          <w:rFonts w:ascii="Times New Roman" w:hAnsi="Times New Roman"/>
          <w:b/>
          <w:sz w:val="20"/>
          <w:szCs w:val="20"/>
        </w:rPr>
      </w:pPr>
      <w:r w:rsidRPr="00D635A1">
        <w:rPr>
          <w:rFonts w:ascii="Times New Roman" w:hAnsi="Times New Roman"/>
          <w:b/>
          <w:sz w:val="20"/>
          <w:szCs w:val="20"/>
        </w:rPr>
        <w:t>ORGANIZACIONI ODBOR, TAKMIČARSKA-DISCIPLINSKA KOMISIJA:</w:t>
      </w:r>
    </w:p>
    <w:p w:rsidR="00D635A1" w:rsidRPr="00D635A1" w:rsidRDefault="00D635A1" w:rsidP="00D635A1">
      <w:pPr>
        <w:jc w:val="both"/>
        <w:rPr>
          <w:rFonts w:ascii="Times New Roman" w:hAnsi="Times New Roman"/>
          <w:b/>
          <w:sz w:val="20"/>
          <w:szCs w:val="20"/>
        </w:rPr>
      </w:pPr>
      <w:r w:rsidRPr="00D635A1">
        <w:rPr>
          <w:rFonts w:ascii="Times New Roman" w:hAnsi="Times New Roman"/>
          <w:sz w:val="20"/>
          <w:szCs w:val="20"/>
        </w:rPr>
        <w:t>Turnirom rukovodi organizacioni odbor koji je ujedno i takmičarska</w:t>
      </w:r>
      <w:r w:rsidR="0068699B">
        <w:rPr>
          <w:rFonts w:ascii="Times New Roman" w:hAnsi="Times New Roman"/>
          <w:sz w:val="20"/>
          <w:szCs w:val="20"/>
        </w:rPr>
        <w:t xml:space="preserve"> </w:t>
      </w:r>
      <w:r w:rsidRPr="00D635A1">
        <w:rPr>
          <w:rFonts w:ascii="Times New Roman" w:hAnsi="Times New Roman"/>
          <w:sz w:val="20"/>
          <w:szCs w:val="20"/>
        </w:rPr>
        <w:t>-</w:t>
      </w:r>
      <w:r w:rsidR="0068699B">
        <w:rPr>
          <w:rFonts w:ascii="Times New Roman" w:hAnsi="Times New Roman"/>
          <w:sz w:val="20"/>
          <w:szCs w:val="20"/>
        </w:rPr>
        <w:t xml:space="preserve"> </w:t>
      </w:r>
      <w:r w:rsidRPr="00D635A1">
        <w:rPr>
          <w:rFonts w:ascii="Times New Roman" w:hAnsi="Times New Roman"/>
          <w:sz w:val="20"/>
          <w:szCs w:val="20"/>
        </w:rPr>
        <w:t>disciplinska komisija u sastavu:</w:t>
      </w:r>
    </w:p>
    <w:p w:rsidR="00D635A1" w:rsidRPr="00D635A1" w:rsidRDefault="00D67522" w:rsidP="00D635A1">
      <w:pPr>
        <w:pStyle w:val="ListParagraph"/>
        <w:numPr>
          <w:ilvl w:val="0"/>
          <w:numId w:val="9"/>
        </w:numPr>
        <w:jc w:val="both"/>
        <w:rPr>
          <w:rFonts w:ascii="Times New Roman" w:hAnsi="Times New Roman"/>
          <w:b/>
          <w:sz w:val="20"/>
          <w:szCs w:val="20"/>
        </w:rPr>
      </w:pPr>
      <w:r w:rsidRPr="00D635A1">
        <w:rPr>
          <w:rFonts w:ascii="Times New Roman" w:hAnsi="Times New Roman"/>
          <w:b/>
          <w:sz w:val="20"/>
          <w:szCs w:val="20"/>
        </w:rPr>
        <w:t xml:space="preserve">Marin Mijač </w:t>
      </w:r>
      <w:r w:rsidR="00D635A1" w:rsidRPr="00D635A1">
        <w:rPr>
          <w:rFonts w:ascii="Times New Roman" w:hAnsi="Times New Roman"/>
          <w:b/>
          <w:sz w:val="20"/>
          <w:szCs w:val="20"/>
        </w:rPr>
        <w:t>- predsjednik</w:t>
      </w:r>
    </w:p>
    <w:p w:rsidR="00D635A1" w:rsidRPr="00D635A1" w:rsidRDefault="00EA30ED" w:rsidP="00D635A1">
      <w:pPr>
        <w:pStyle w:val="ListParagraph"/>
        <w:numPr>
          <w:ilvl w:val="0"/>
          <w:numId w:val="9"/>
        </w:numPr>
        <w:jc w:val="both"/>
        <w:rPr>
          <w:rFonts w:ascii="Times New Roman" w:hAnsi="Times New Roman"/>
          <w:b/>
          <w:sz w:val="20"/>
          <w:szCs w:val="20"/>
        </w:rPr>
      </w:pPr>
      <w:r>
        <w:rPr>
          <w:rFonts w:ascii="Times New Roman" w:hAnsi="Times New Roman"/>
          <w:b/>
          <w:sz w:val="20"/>
          <w:szCs w:val="20"/>
        </w:rPr>
        <w:t>Mirza Mušija</w:t>
      </w:r>
      <w:r w:rsidR="00D635A1" w:rsidRPr="00D635A1">
        <w:rPr>
          <w:rFonts w:ascii="Times New Roman" w:hAnsi="Times New Roman"/>
          <w:b/>
          <w:sz w:val="20"/>
          <w:szCs w:val="20"/>
        </w:rPr>
        <w:t xml:space="preserve"> - član</w:t>
      </w:r>
    </w:p>
    <w:p w:rsidR="00D635A1" w:rsidRPr="00D635A1" w:rsidRDefault="00D635A1" w:rsidP="00D635A1">
      <w:pPr>
        <w:pStyle w:val="ListParagraph"/>
        <w:numPr>
          <w:ilvl w:val="0"/>
          <w:numId w:val="9"/>
        </w:numPr>
        <w:jc w:val="both"/>
        <w:rPr>
          <w:rFonts w:ascii="Times New Roman" w:hAnsi="Times New Roman"/>
          <w:b/>
          <w:sz w:val="20"/>
          <w:szCs w:val="20"/>
        </w:rPr>
      </w:pPr>
      <w:r w:rsidRPr="00D635A1">
        <w:rPr>
          <w:rFonts w:ascii="Times New Roman" w:hAnsi="Times New Roman"/>
          <w:b/>
          <w:sz w:val="20"/>
          <w:szCs w:val="20"/>
        </w:rPr>
        <w:t>Nihad Tukić - član</w:t>
      </w:r>
    </w:p>
    <w:p w:rsidR="00D635A1" w:rsidRPr="00D635A1" w:rsidRDefault="00D635A1" w:rsidP="00D635A1">
      <w:pPr>
        <w:pStyle w:val="ListParagraph"/>
        <w:numPr>
          <w:ilvl w:val="0"/>
          <w:numId w:val="9"/>
        </w:numPr>
        <w:jc w:val="both"/>
        <w:rPr>
          <w:rFonts w:ascii="Times New Roman" w:hAnsi="Times New Roman"/>
          <w:b/>
          <w:sz w:val="20"/>
          <w:szCs w:val="20"/>
        </w:rPr>
      </w:pPr>
      <w:r w:rsidRPr="00D635A1">
        <w:rPr>
          <w:rFonts w:ascii="Times New Roman" w:hAnsi="Times New Roman"/>
          <w:b/>
          <w:sz w:val="20"/>
          <w:szCs w:val="20"/>
        </w:rPr>
        <w:t>Irfan Hasagić - član</w:t>
      </w:r>
    </w:p>
    <w:p w:rsidR="00D635A1" w:rsidRDefault="00D67522" w:rsidP="00D635A1">
      <w:pPr>
        <w:pStyle w:val="ListParagraph"/>
        <w:numPr>
          <w:ilvl w:val="0"/>
          <w:numId w:val="9"/>
        </w:numPr>
        <w:jc w:val="both"/>
        <w:rPr>
          <w:rFonts w:ascii="Times New Roman" w:hAnsi="Times New Roman"/>
          <w:b/>
          <w:sz w:val="20"/>
          <w:szCs w:val="20"/>
        </w:rPr>
      </w:pPr>
      <w:r>
        <w:rPr>
          <w:rFonts w:ascii="Times New Roman" w:hAnsi="Times New Roman"/>
          <w:b/>
          <w:sz w:val="20"/>
          <w:szCs w:val="20"/>
        </w:rPr>
        <w:t>Mustafa Subašić</w:t>
      </w:r>
      <w:r w:rsidR="009607D5">
        <w:rPr>
          <w:rFonts w:ascii="Times New Roman" w:hAnsi="Times New Roman"/>
          <w:b/>
          <w:sz w:val="20"/>
          <w:szCs w:val="20"/>
        </w:rPr>
        <w:t xml:space="preserve"> </w:t>
      </w:r>
      <w:r w:rsidR="00A16F74">
        <w:rPr>
          <w:rFonts w:ascii="Times New Roman" w:hAnsi="Times New Roman"/>
          <w:b/>
          <w:sz w:val="20"/>
          <w:szCs w:val="20"/>
        </w:rPr>
        <w:t>-</w:t>
      </w:r>
      <w:r w:rsidR="00D635A1" w:rsidRPr="00D635A1">
        <w:rPr>
          <w:rFonts w:ascii="Times New Roman" w:hAnsi="Times New Roman"/>
          <w:b/>
          <w:sz w:val="20"/>
          <w:szCs w:val="20"/>
        </w:rPr>
        <w:t xml:space="preserve"> član</w:t>
      </w:r>
    </w:p>
    <w:p w:rsidR="00D67522" w:rsidRDefault="00D67522" w:rsidP="00D635A1">
      <w:pPr>
        <w:pStyle w:val="ListParagraph"/>
        <w:numPr>
          <w:ilvl w:val="0"/>
          <w:numId w:val="9"/>
        </w:numPr>
        <w:jc w:val="both"/>
        <w:rPr>
          <w:rFonts w:ascii="Times New Roman" w:hAnsi="Times New Roman"/>
          <w:b/>
          <w:sz w:val="20"/>
          <w:szCs w:val="20"/>
        </w:rPr>
      </w:pPr>
      <w:r>
        <w:rPr>
          <w:rFonts w:ascii="Times New Roman" w:hAnsi="Times New Roman"/>
          <w:b/>
          <w:sz w:val="20"/>
          <w:szCs w:val="20"/>
        </w:rPr>
        <w:t>Mirza Bajramović</w:t>
      </w:r>
      <w:r w:rsidR="00A16F74">
        <w:rPr>
          <w:rFonts w:ascii="Times New Roman" w:hAnsi="Times New Roman"/>
          <w:b/>
          <w:sz w:val="20"/>
          <w:szCs w:val="20"/>
        </w:rPr>
        <w:t xml:space="preserve"> - član</w:t>
      </w:r>
    </w:p>
    <w:p w:rsidR="00D67522" w:rsidRDefault="000547F5" w:rsidP="00D635A1">
      <w:pPr>
        <w:pStyle w:val="ListParagraph"/>
        <w:numPr>
          <w:ilvl w:val="0"/>
          <w:numId w:val="9"/>
        </w:numPr>
        <w:jc w:val="both"/>
        <w:rPr>
          <w:rFonts w:ascii="Times New Roman" w:hAnsi="Times New Roman"/>
          <w:b/>
          <w:sz w:val="20"/>
          <w:szCs w:val="20"/>
        </w:rPr>
      </w:pPr>
      <w:r>
        <w:rPr>
          <w:rFonts w:ascii="Times New Roman" w:hAnsi="Times New Roman"/>
          <w:b/>
          <w:sz w:val="20"/>
          <w:szCs w:val="20"/>
        </w:rPr>
        <w:t xml:space="preserve">Nerma Alagić </w:t>
      </w:r>
      <w:r w:rsidR="00A16F74">
        <w:rPr>
          <w:rFonts w:ascii="Times New Roman" w:hAnsi="Times New Roman"/>
          <w:b/>
          <w:sz w:val="20"/>
          <w:szCs w:val="20"/>
        </w:rPr>
        <w:t>- član</w:t>
      </w:r>
    </w:p>
    <w:p w:rsidR="00D67522" w:rsidRPr="00D635A1" w:rsidRDefault="000547F5" w:rsidP="00D635A1">
      <w:pPr>
        <w:pStyle w:val="ListParagraph"/>
        <w:numPr>
          <w:ilvl w:val="0"/>
          <w:numId w:val="9"/>
        </w:numPr>
        <w:jc w:val="both"/>
        <w:rPr>
          <w:rFonts w:ascii="Times New Roman" w:hAnsi="Times New Roman"/>
          <w:b/>
          <w:sz w:val="20"/>
          <w:szCs w:val="20"/>
        </w:rPr>
      </w:pPr>
      <w:r>
        <w:rPr>
          <w:rFonts w:ascii="Times New Roman" w:hAnsi="Times New Roman"/>
          <w:b/>
          <w:sz w:val="20"/>
          <w:szCs w:val="20"/>
        </w:rPr>
        <w:t xml:space="preserve">Edis Škulj </w:t>
      </w:r>
      <w:r w:rsidR="00A16F74">
        <w:rPr>
          <w:rFonts w:ascii="Times New Roman" w:hAnsi="Times New Roman"/>
          <w:b/>
          <w:sz w:val="20"/>
          <w:szCs w:val="20"/>
        </w:rPr>
        <w:t>- član</w:t>
      </w:r>
    </w:p>
    <w:p w:rsidR="00D635A1" w:rsidRPr="00D635A1" w:rsidRDefault="00D635A1" w:rsidP="00D635A1">
      <w:pPr>
        <w:pStyle w:val="ListParagraph"/>
        <w:jc w:val="both"/>
        <w:rPr>
          <w:rFonts w:ascii="Times New Roman" w:hAnsi="Times New Roman"/>
          <w:b/>
          <w:sz w:val="20"/>
          <w:szCs w:val="20"/>
        </w:rPr>
      </w:pPr>
    </w:p>
    <w:p w:rsidR="00D635A1" w:rsidRPr="00D635A1" w:rsidRDefault="00D635A1" w:rsidP="00D635A1">
      <w:pPr>
        <w:jc w:val="both"/>
        <w:rPr>
          <w:rFonts w:ascii="Times New Roman" w:hAnsi="Times New Roman"/>
          <w:noProof/>
          <w:sz w:val="20"/>
          <w:szCs w:val="20"/>
          <w:lang w:val="sr-Latn-CS"/>
        </w:rPr>
      </w:pPr>
      <w:r w:rsidRPr="00D635A1">
        <w:rPr>
          <w:rFonts w:ascii="Times New Roman" w:hAnsi="Times New Roman"/>
          <w:sz w:val="20"/>
          <w:szCs w:val="20"/>
        </w:rPr>
        <w:t>Žalbe se najavljuju najkasnije 10 minuta poslije odigrane utakmice, a dostavljaju najkasnije 30 minuta poslije u pismenoj formi. Administrativna naknada za žalbu iznosi 20 KM. Takmičarska komisija je dužna žalbu razmotriti i odluku objaviti najdalje 2 sata poslije predate žalbe.</w:t>
      </w:r>
      <w:r w:rsidRPr="00D635A1">
        <w:rPr>
          <w:rFonts w:ascii="Times New Roman" w:hAnsi="Times New Roman"/>
          <w:b/>
          <w:noProof/>
          <w:sz w:val="20"/>
          <w:szCs w:val="20"/>
          <w:lang w:val="sr-Latn-CS"/>
        </w:rPr>
        <w:t xml:space="preserve"> </w:t>
      </w:r>
      <w:r w:rsidRPr="00D635A1">
        <w:rPr>
          <w:rFonts w:ascii="Times New Roman" w:hAnsi="Times New Roman"/>
          <w:noProof/>
          <w:sz w:val="20"/>
          <w:szCs w:val="20"/>
          <w:lang w:val="sr-Latn-CS"/>
        </w:rPr>
        <w:t xml:space="preserve">Ukoliko ekipa iz bilo kojih razloga ne želi da nastavi sa takmičenjem nema prava na vračanje kotizacije.  </w:t>
      </w:r>
    </w:p>
    <w:p w:rsidR="00D635A1" w:rsidRPr="00D635A1" w:rsidRDefault="00D635A1" w:rsidP="00D635A1">
      <w:pPr>
        <w:jc w:val="both"/>
        <w:rPr>
          <w:rFonts w:ascii="Times New Roman" w:hAnsi="Times New Roman"/>
          <w:b/>
          <w:sz w:val="20"/>
          <w:szCs w:val="20"/>
        </w:rPr>
      </w:pPr>
      <w:r w:rsidRPr="00D635A1">
        <w:rPr>
          <w:rFonts w:ascii="Times New Roman" w:hAnsi="Times New Roman"/>
          <w:b/>
          <w:sz w:val="20"/>
          <w:szCs w:val="20"/>
        </w:rPr>
        <w:t>SUDIJE:</w:t>
      </w:r>
    </w:p>
    <w:p w:rsidR="0068699B" w:rsidRDefault="00D635A1" w:rsidP="0068699B">
      <w:pPr>
        <w:pStyle w:val="ListParagraph"/>
        <w:numPr>
          <w:ilvl w:val="0"/>
          <w:numId w:val="10"/>
        </w:numPr>
        <w:jc w:val="both"/>
        <w:rPr>
          <w:rFonts w:ascii="Times New Roman" w:hAnsi="Times New Roman"/>
          <w:b/>
          <w:sz w:val="20"/>
          <w:szCs w:val="20"/>
        </w:rPr>
      </w:pPr>
      <w:r w:rsidRPr="00D635A1">
        <w:rPr>
          <w:rFonts w:ascii="Times New Roman" w:hAnsi="Times New Roman"/>
          <w:b/>
          <w:sz w:val="20"/>
          <w:szCs w:val="20"/>
        </w:rPr>
        <w:t>Zrnić</w:t>
      </w:r>
      <w:r w:rsidR="00D67522">
        <w:rPr>
          <w:rFonts w:ascii="Times New Roman" w:hAnsi="Times New Roman"/>
          <w:b/>
          <w:sz w:val="20"/>
          <w:szCs w:val="20"/>
        </w:rPr>
        <w:t xml:space="preserve"> Siniša</w:t>
      </w:r>
    </w:p>
    <w:p w:rsidR="0068699B" w:rsidRDefault="00730D72" w:rsidP="0068699B">
      <w:pPr>
        <w:pStyle w:val="ListParagraph"/>
        <w:numPr>
          <w:ilvl w:val="0"/>
          <w:numId w:val="10"/>
        </w:numPr>
        <w:jc w:val="both"/>
        <w:rPr>
          <w:rFonts w:ascii="Times New Roman" w:hAnsi="Times New Roman"/>
          <w:b/>
          <w:sz w:val="20"/>
          <w:szCs w:val="20"/>
        </w:rPr>
      </w:pPr>
      <w:r>
        <w:rPr>
          <w:rFonts w:ascii="Times New Roman" w:hAnsi="Times New Roman"/>
          <w:b/>
          <w:sz w:val="20"/>
          <w:szCs w:val="20"/>
        </w:rPr>
        <w:t>Begić Admir</w:t>
      </w:r>
    </w:p>
    <w:p w:rsidR="001D3132" w:rsidRPr="00D67522" w:rsidRDefault="001D3132" w:rsidP="00D67522">
      <w:pPr>
        <w:pStyle w:val="ListParagraph"/>
        <w:numPr>
          <w:ilvl w:val="0"/>
          <w:numId w:val="10"/>
        </w:numPr>
        <w:jc w:val="both"/>
        <w:rPr>
          <w:rFonts w:ascii="Times New Roman" w:hAnsi="Times New Roman"/>
          <w:b/>
          <w:sz w:val="20"/>
          <w:szCs w:val="20"/>
        </w:rPr>
      </w:pPr>
      <w:r>
        <w:rPr>
          <w:rFonts w:ascii="Times New Roman" w:hAnsi="Times New Roman"/>
          <w:b/>
          <w:sz w:val="20"/>
          <w:szCs w:val="20"/>
        </w:rPr>
        <w:t>Begović Armin</w:t>
      </w:r>
    </w:p>
    <w:p w:rsidR="00D635A1" w:rsidRPr="00D635A1" w:rsidRDefault="00D635A1" w:rsidP="00D635A1">
      <w:pPr>
        <w:jc w:val="both"/>
        <w:rPr>
          <w:rFonts w:ascii="Times New Roman" w:hAnsi="Times New Roman"/>
          <w:b/>
          <w:sz w:val="20"/>
          <w:szCs w:val="20"/>
        </w:rPr>
      </w:pPr>
      <w:r w:rsidRPr="00D635A1">
        <w:rPr>
          <w:rFonts w:ascii="Times New Roman" w:hAnsi="Times New Roman"/>
          <w:b/>
          <w:sz w:val="20"/>
          <w:szCs w:val="20"/>
        </w:rPr>
        <w:t>PRAVILO 1 - TEREN ZA IGRU</w:t>
      </w:r>
    </w:p>
    <w:p w:rsidR="00D635A1" w:rsidRPr="00D635A1" w:rsidRDefault="00EA30ED" w:rsidP="00D635A1">
      <w:pPr>
        <w:pStyle w:val="ListParagraph"/>
        <w:numPr>
          <w:ilvl w:val="0"/>
          <w:numId w:val="11"/>
        </w:numPr>
        <w:jc w:val="both"/>
        <w:rPr>
          <w:rFonts w:ascii="Times New Roman" w:hAnsi="Times New Roman"/>
          <w:sz w:val="20"/>
          <w:szCs w:val="20"/>
        </w:rPr>
      </w:pPr>
      <w:r>
        <w:rPr>
          <w:rFonts w:ascii="Times New Roman" w:hAnsi="Times New Roman"/>
          <w:sz w:val="20"/>
          <w:szCs w:val="20"/>
        </w:rPr>
        <w:t>Teren (dužina 40 m, širina 20</w:t>
      </w:r>
      <w:r w:rsidR="00D635A1" w:rsidRPr="00D635A1">
        <w:rPr>
          <w:rFonts w:ascii="Times New Roman" w:hAnsi="Times New Roman"/>
          <w:sz w:val="20"/>
          <w:szCs w:val="20"/>
        </w:rPr>
        <w:t xml:space="preserve"> m).</w:t>
      </w:r>
    </w:p>
    <w:p w:rsidR="00D635A1" w:rsidRPr="00D635A1" w:rsidRDefault="00D635A1" w:rsidP="00D635A1">
      <w:pPr>
        <w:pStyle w:val="ListParagraph"/>
        <w:numPr>
          <w:ilvl w:val="0"/>
          <w:numId w:val="11"/>
        </w:numPr>
        <w:jc w:val="both"/>
        <w:rPr>
          <w:rFonts w:ascii="Times New Roman" w:hAnsi="Times New Roman"/>
          <w:sz w:val="20"/>
          <w:szCs w:val="20"/>
        </w:rPr>
      </w:pPr>
      <w:r w:rsidRPr="00D635A1">
        <w:rPr>
          <w:rFonts w:ascii="Times New Roman" w:hAnsi="Times New Roman"/>
          <w:sz w:val="20"/>
          <w:szCs w:val="20"/>
        </w:rPr>
        <w:t>Uzdužna, poprečna, središnja linija, kazneni prostor, središnji krug, tačka kaznenog udarca (6 m), druga tačka kaznenog udarca (10 m), ugaoni prostor, gol.</w:t>
      </w:r>
    </w:p>
    <w:p w:rsidR="00D635A1" w:rsidRPr="00D635A1" w:rsidRDefault="00D635A1" w:rsidP="00D635A1">
      <w:pPr>
        <w:jc w:val="both"/>
        <w:rPr>
          <w:rFonts w:ascii="Times New Roman" w:hAnsi="Times New Roman"/>
          <w:b/>
          <w:sz w:val="20"/>
          <w:szCs w:val="20"/>
        </w:rPr>
      </w:pPr>
      <w:r w:rsidRPr="00D635A1">
        <w:rPr>
          <w:rFonts w:ascii="Times New Roman" w:hAnsi="Times New Roman"/>
          <w:b/>
          <w:sz w:val="20"/>
          <w:szCs w:val="20"/>
        </w:rPr>
        <w:t>PRAVILO 2 – LOPTA</w:t>
      </w:r>
    </w:p>
    <w:p w:rsidR="00D635A1" w:rsidRPr="00D635A1" w:rsidRDefault="00D635A1" w:rsidP="00D635A1">
      <w:pPr>
        <w:pStyle w:val="ListParagraph"/>
        <w:numPr>
          <w:ilvl w:val="0"/>
          <w:numId w:val="12"/>
        </w:numPr>
        <w:jc w:val="both"/>
        <w:rPr>
          <w:rFonts w:ascii="Times New Roman" w:hAnsi="Times New Roman"/>
          <w:sz w:val="20"/>
          <w:szCs w:val="20"/>
        </w:rPr>
      </w:pPr>
      <w:r w:rsidRPr="00D635A1">
        <w:rPr>
          <w:rFonts w:ascii="Times New Roman" w:hAnsi="Times New Roman"/>
          <w:sz w:val="20"/>
          <w:szCs w:val="20"/>
        </w:rPr>
        <w:t>Obim lopte 62-64 cm, težina 400-</w:t>
      </w:r>
      <w:r w:rsidR="007E7075">
        <w:rPr>
          <w:rFonts w:ascii="Times New Roman" w:hAnsi="Times New Roman"/>
          <w:sz w:val="20"/>
          <w:szCs w:val="20"/>
        </w:rPr>
        <w:t xml:space="preserve"> </w:t>
      </w:r>
      <w:r w:rsidRPr="00D635A1">
        <w:rPr>
          <w:rFonts w:ascii="Times New Roman" w:hAnsi="Times New Roman"/>
          <w:sz w:val="20"/>
          <w:szCs w:val="20"/>
        </w:rPr>
        <w:t>440 grama.</w:t>
      </w:r>
    </w:p>
    <w:p w:rsidR="00D635A1" w:rsidRPr="00D635A1" w:rsidRDefault="00D635A1" w:rsidP="00D635A1">
      <w:pPr>
        <w:jc w:val="both"/>
        <w:rPr>
          <w:rFonts w:ascii="Times New Roman" w:hAnsi="Times New Roman"/>
          <w:b/>
          <w:sz w:val="20"/>
          <w:szCs w:val="20"/>
        </w:rPr>
      </w:pPr>
      <w:r w:rsidRPr="00D635A1">
        <w:rPr>
          <w:rFonts w:ascii="Times New Roman" w:hAnsi="Times New Roman"/>
          <w:b/>
          <w:sz w:val="20"/>
          <w:szCs w:val="20"/>
        </w:rPr>
        <w:t>PRAVILO 3 – BROJ IGRAČA</w:t>
      </w:r>
    </w:p>
    <w:p w:rsidR="00D635A1" w:rsidRPr="0068699B" w:rsidRDefault="00D635A1" w:rsidP="0068699B">
      <w:pPr>
        <w:pStyle w:val="ListParagraph"/>
        <w:numPr>
          <w:ilvl w:val="0"/>
          <w:numId w:val="12"/>
        </w:numPr>
        <w:spacing w:after="0"/>
        <w:jc w:val="both"/>
        <w:rPr>
          <w:rFonts w:ascii="Times New Roman" w:hAnsi="Times New Roman"/>
          <w:bCs/>
          <w:sz w:val="20"/>
          <w:szCs w:val="20"/>
          <w:lang w:val="sr-Latn-CS"/>
        </w:rPr>
      </w:pPr>
      <w:r w:rsidRPr="0068699B">
        <w:rPr>
          <w:rFonts w:ascii="Times New Roman" w:hAnsi="Times New Roman"/>
          <w:sz w:val="20"/>
          <w:szCs w:val="20"/>
        </w:rPr>
        <w:t>Utakmica počinje sa 5 igrača</w:t>
      </w:r>
      <w:r w:rsidR="00284941">
        <w:rPr>
          <w:rFonts w:ascii="Times New Roman" w:hAnsi="Times New Roman"/>
          <w:sz w:val="20"/>
          <w:szCs w:val="20"/>
        </w:rPr>
        <w:t xml:space="preserve"> (4+1) od kojih je jedan golman.</w:t>
      </w:r>
      <w:r w:rsidR="00421B95">
        <w:rPr>
          <w:rFonts w:ascii="Times New Roman" w:hAnsi="Times New Roman"/>
          <w:sz w:val="20"/>
          <w:szCs w:val="20"/>
        </w:rPr>
        <w:t xml:space="preserve"> </w:t>
      </w:r>
      <w:r w:rsidRPr="0068699B">
        <w:rPr>
          <w:rFonts w:ascii="Times New Roman" w:hAnsi="Times New Roman"/>
          <w:bCs/>
          <w:sz w:val="20"/>
          <w:szCs w:val="20"/>
          <w:lang w:val="sr-Latn-CS"/>
        </w:rPr>
        <w:t xml:space="preserve">Ekipa može da nastupi na utakmici sa najmanje tri igrača i golmanom, u slučaju da ekipa nema dovoljan broj igrača utakmica se registruje službenim rezultatom u korist protivničke ekipe. </w:t>
      </w:r>
      <w:r w:rsidRPr="0068699B">
        <w:rPr>
          <w:rFonts w:ascii="Times New Roman" w:hAnsi="Times New Roman"/>
          <w:bCs/>
          <w:sz w:val="20"/>
          <w:szCs w:val="20"/>
          <w:lang w:val="nb-NO"/>
        </w:rPr>
        <w:t>Službeni rezultat 3:0 se računa u gol razliku.</w:t>
      </w:r>
    </w:p>
    <w:p w:rsidR="00D635A1" w:rsidRDefault="00D635A1" w:rsidP="00D635A1">
      <w:pPr>
        <w:pStyle w:val="ListParagraph"/>
        <w:numPr>
          <w:ilvl w:val="0"/>
          <w:numId w:val="12"/>
        </w:numPr>
        <w:jc w:val="both"/>
        <w:rPr>
          <w:rFonts w:ascii="Times New Roman" w:hAnsi="Times New Roman"/>
          <w:sz w:val="20"/>
          <w:szCs w:val="20"/>
        </w:rPr>
      </w:pPr>
      <w:r w:rsidRPr="00D635A1">
        <w:rPr>
          <w:rFonts w:ascii="Times New Roman" w:hAnsi="Times New Roman"/>
          <w:sz w:val="20"/>
          <w:szCs w:val="20"/>
        </w:rPr>
        <w:t>Najveći broj zamjenika je 7 i one su neograničene.</w:t>
      </w:r>
      <w:r w:rsidR="0068699B">
        <w:rPr>
          <w:rFonts w:ascii="Times New Roman" w:hAnsi="Times New Roman"/>
          <w:sz w:val="20"/>
          <w:szCs w:val="20"/>
        </w:rPr>
        <w:t xml:space="preserve"> Spiskove igrača </w:t>
      </w:r>
      <w:r w:rsidR="009019A7">
        <w:rPr>
          <w:rFonts w:ascii="Times New Roman" w:hAnsi="Times New Roman"/>
          <w:sz w:val="20"/>
          <w:szCs w:val="20"/>
        </w:rPr>
        <w:t xml:space="preserve">potrebno </w:t>
      </w:r>
      <w:r w:rsidR="0068699B">
        <w:rPr>
          <w:rFonts w:ascii="Times New Roman" w:hAnsi="Times New Roman"/>
          <w:sz w:val="20"/>
          <w:szCs w:val="20"/>
        </w:rPr>
        <w:t>kompletirat</w:t>
      </w:r>
      <w:r w:rsidR="009019A7">
        <w:rPr>
          <w:rFonts w:ascii="Times New Roman" w:hAnsi="Times New Roman"/>
          <w:sz w:val="20"/>
          <w:szCs w:val="20"/>
        </w:rPr>
        <w:t>i najkasnije do početka turnira (na spisku po mogućnosti neophodno imati i rezervnog golmana u slučaju povrede).</w:t>
      </w:r>
    </w:p>
    <w:p w:rsidR="0068699B" w:rsidRDefault="0068699B" w:rsidP="00D635A1">
      <w:pPr>
        <w:pStyle w:val="ListParagraph"/>
        <w:numPr>
          <w:ilvl w:val="0"/>
          <w:numId w:val="12"/>
        </w:numPr>
        <w:jc w:val="both"/>
        <w:rPr>
          <w:rFonts w:ascii="Times New Roman" w:hAnsi="Times New Roman"/>
          <w:sz w:val="20"/>
          <w:szCs w:val="20"/>
        </w:rPr>
      </w:pPr>
      <w:r>
        <w:rPr>
          <w:rFonts w:ascii="Times New Roman" w:hAnsi="Times New Roman"/>
          <w:sz w:val="20"/>
          <w:szCs w:val="20"/>
        </w:rPr>
        <w:t>Naknadna prijava igrača moguća</w:t>
      </w:r>
      <w:r w:rsidR="001D75BC">
        <w:rPr>
          <w:rFonts w:ascii="Times New Roman" w:hAnsi="Times New Roman"/>
          <w:sz w:val="20"/>
          <w:szCs w:val="20"/>
        </w:rPr>
        <w:t xml:space="preserve"> je</w:t>
      </w:r>
      <w:r>
        <w:rPr>
          <w:rFonts w:ascii="Times New Roman" w:hAnsi="Times New Roman"/>
          <w:sz w:val="20"/>
          <w:szCs w:val="20"/>
        </w:rPr>
        <w:t xml:space="preserve"> u toku grupne faze (ukoliko spisak nije popunjen), uz plačanje administrativne takse u iznosu od 50 KM.</w:t>
      </w:r>
    </w:p>
    <w:p w:rsidR="00D67522" w:rsidRPr="00D635A1" w:rsidRDefault="00D67522" w:rsidP="00D67522">
      <w:pPr>
        <w:pStyle w:val="ListParagraph"/>
        <w:jc w:val="both"/>
        <w:rPr>
          <w:rFonts w:ascii="Times New Roman" w:hAnsi="Times New Roman"/>
          <w:sz w:val="20"/>
          <w:szCs w:val="20"/>
        </w:rPr>
      </w:pPr>
    </w:p>
    <w:p w:rsidR="00421B95" w:rsidRPr="00101581" w:rsidRDefault="00D635A1" w:rsidP="00101581">
      <w:pPr>
        <w:pStyle w:val="ListParagraph"/>
        <w:numPr>
          <w:ilvl w:val="0"/>
          <w:numId w:val="12"/>
        </w:numPr>
        <w:jc w:val="both"/>
        <w:rPr>
          <w:rFonts w:ascii="Times New Roman" w:hAnsi="Times New Roman"/>
          <w:sz w:val="20"/>
          <w:szCs w:val="20"/>
        </w:rPr>
      </w:pPr>
      <w:r w:rsidRPr="00D635A1">
        <w:rPr>
          <w:rFonts w:ascii="Times New Roman" w:hAnsi="Times New Roman"/>
          <w:sz w:val="20"/>
          <w:szCs w:val="20"/>
        </w:rPr>
        <w:lastRenderedPageBreak/>
        <w:t>Golman može zamjeniti mjesto u igri sa bilo kojim igračem svoje ekipe, sudije moraju biti upoznate.</w:t>
      </w:r>
    </w:p>
    <w:p w:rsidR="00D635A1" w:rsidRDefault="00D635A1" w:rsidP="00D635A1">
      <w:pPr>
        <w:pStyle w:val="ListParagraph"/>
        <w:numPr>
          <w:ilvl w:val="0"/>
          <w:numId w:val="12"/>
        </w:numPr>
        <w:jc w:val="both"/>
        <w:rPr>
          <w:rFonts w:ascii="Times New Roman" w:hAnsi="Times New Roman"/>
          <w:sz w:val="20"/>
          <w:szCs w:val="20"/>
        </w:rPr>
      </w:pPr>
      <w:r w:rsidRPr="00D635A1">
        <w:rPr>
          <w:rFonts w:ascii="Times New Roman" w:hAnsi="Times New Roman"/>
          <w:sz w:val="20"/>
          <w:szCs w:val="20"/>
        </w:rPr>
        <w:t>Prilikom zamjene igrača, zamjenjeni igrač mora prvo napustiti teren za igru, a onda zamjenik ulazi. (ako zamjenik uđe prije nego što igrač kojeg treba zamjeniti, igra se zaustavlja i nastavlja indirektnim slobodnim udarcem i opomenom za zamjenika).</w:t>
      </w:r>
    </w:p>
    <w:p w:rsidR="001742D4" w:rsidRPr="001742D4" w:rsidRDefault="001742D4" w:rsidP="001742D4">
      <w:pPr>
        <w:jc w:val="both"/>
        <w:rPr>
          <w:rFonts w:ascii="Times New Roman" w:hAnsi="Times New Roman"/>
          <w:sz w:val="20"/>
          <w:szCs w:val="20"/>
        </w:rPr>
      </w:pPr>
    </w:p>
    <w:p w:rsidR="00D635A1" w:rsidRPr="00D635A1" w:rsidRDefault="00D635A1" w:rsidP="00D635A1">
      <w:pPr>
        <w:jc w:val="both"/>
        <w:rPr>
          <w:rFonts w:ascii="Times New Roman" w:hAnsi="Times New Roman"/>
          <w:b/>
          <w:sz w:val="20"/>
          <w:szCs w:val="20"/>
        </w:rPr>
      </w:pPr>
      <w:r w:rsidRPr="00D635A1">
        <w:rPr>
          <w:rFonts w:ascii="Times New Roman" w:hAnsi="Times New Roman"/>
          <w:b/>
          <w:sz w:val="20"/>
          <w:szCs w:val="20"/>
        </w:rPr>
        <w:t>PRAVILO 4 – OPREMA IGRAČA</w:t>
      </w: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Igrač ne smije nositi opremu ili bilo šta drugo što je opasno za njega ili drugog igrača, uključujući bilo kakav oblik nakita.</w:t>
      </w: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Dresovi moraju imati jasno vidljive brojeve na leđima.</w:t>
      </w:r>
      <w:r w:rsidR="001742D4">
        <w:rPr>
          <w:rFonts w:ascii="Times New Roman" w:hAnsi="Times New Roman"/>
          <w:sz w:val="20"/>
          <w:szCs w:val="20"/>
        </w:rPr>
        <w:t xml:space="preserve"> (predstavnik ekipe dužan prijaviti brojeve za zapisnički sto).</w:t>
      </w:r>
    </w:p>
    <w:p w:rsidR="00D635A1" w:rsidRPr="00D635A1" w:rsidRDefault="00D635A1" w:rsidP="00D635A1">
      <w:pPr>
        <w:pStyle w:val="ListParagraph"/>
        <w:numPr>
          <w:ilvl w:val="0"/>
          <w:numId w:val="6"/>
        </w:numPr>
        <w:ind w:left="720"/>
        <w:jc w:val="both"/>
        <w:rPr>
          <w:rFonts w:ascii="Times New Roman" w:hAnsi="Times New Roman"/>
          <w:b/>
          <w:sz w:val="20"/>
          <w:szCs w:val="20"/>
        </w:rPr>
      </w:pPr>
      <w:r w:rsidRPr="00D635A1">
        <w:rPr>
          <w:rFonts w:ascii="Times New Roman" w:hAnsi="Times New Roman"/>
          <w:sz w:val="20"/>
          <w:szCs w:val="20"/>
        </w:rPr>
        <w:t>Golmani moraju imati različitu boju dresa od drugih igrača u terenu.</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5 – SUDIJE</w:t>
      </w:r>
    </w:p>
    <w:p w:rsidR="00D635A1" w:rsidRPr="00D635A1" w:rsidRDefault="00D635A1" w:rsidP="00D635A1">
      <w:pPr>
        <w:pStyle w:val="ListParagraph"/>
        <w:ind w:left="0"/>
        <w:jc w:val="both"/>
        <w:rPr>
          <w:rFonts w:ascii="Times New Roman" w:hAnsi="Times New Roman"/>
          <w:sz w:val="20"/>
          <w:szCs w:val="20"/>
        </w:rPr>
      </w:pPr>
      <w:r w:rsidRPr="00D635A1">
        <w:rPr>
          <w:rFonts w:ascii="Times New Roman" w:hAnsi="Times New Roman"/>
          <w:b/>
          <w:sz w:val="20"/>
          <w:szCs w:val="20"/>
        </w:rPr>
        <w:t xml:space="preserve">      </w:t>
      </w: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Sudije imaju punu ovlast u primjeni Pravila igre i njihove odluke su donesene na osnovu jasnih činjenica koje su konačne izuzev nenamjerne greške koja se uoči prije nastavka igre. U slučaju nesuglasice između dva suca, konačnu odluku će donijeti prvi sudija utakmice.</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6 – MJERITELJ VREMENA</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Mjeritelj vremena osigurava da utakmica bude</w:t>
      </w:r>
      <w:r w:rsidR="003907B5">
        <w:rPr>
          <w:rFonts w:ascii="Times New Roman" w:hAnsi="Times New Roman"/>
          <w:sz w:val="20"/>
          <w:szCs w:val="20"/>
        </w:rPr>
        <w:t xml:space="preserve"> u skladu sa odredbama pravila 7</w:t>
      </w:r>
      <w:r w:rsidRPr="00D635A1">
        <w:rPr>
          <w:rFonts w:ascii="Times New Roman" w:hAnsi="Times New Roman"/>
          <w:sz w:val="20"/>
          <w:szCs w:val="20"/>
        </w:rPr>
        <w:t>. tj. trajanja utakmice, pokreće sat nakon</w:t>
      </w:r>
      <w:r w:rsidRPr="00D635A1">
        <w:rPr>
          <w:rFonts w:ascii="Times New Roman" w:hAnsi="Times New Roman"/>
          <w:b/>
          <w:sz w:val="20"/>
          <w:szCs w:val="20"/>
        </w:rPr>
        <w:t xml:space="preserve"> </w:t>
      </w:r>
      <w:r w:rsidRPr="00D635A1">
        <w:rPr>
          <w:rFonts w:ascii="Times New Roman" w:hAnsi="Times New Roman"/>
          <w:sz w:val="20"/>
          <w:szCs w:val="20"/>
        </w:rPr>
        <w:t>početnog udarca, nastavka igre, zaustavlja sat  nakon prekida igre.</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7 – TRAJANJE UTAKMICE</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Utakmica se i</w:t>
      </w:r>
      <w:r w:rsidR="00284941">
        <w:rPr>
          <w:rFonts w:ascii="Times New Roman" w:hAnsi="Times New Roman"/>
          <w:sz w:val="20"/>
          <w:szCs w:val="20"/>
        </w:rPr>
        <w:t xml:space="preserve">gra 2 x </w:t>
      </w:r>
      <w:r w:rsidR="00D67522">
        <w:rPr>
          <w:rFonts w:ascii="Times New Roman" w:hAnsi="Times New Roman"/>
          <w:sz w:val="20"/>
          <w:szCs w:val="20"/>
        </w:rPr>
        <w:t xml:space="preserve">10 minuta aktivne igre </w:t>
      </w:r>
      <w:r w:rsidR="00D67522">
        <w:rPr>
          <w:rFonts w:ascii="Times New Roman" w:hAnsi="Times New Roman"/>
          <w:sz w:val="20"/>
          <w:szCs w:val="20"/>
          <w:lang w:val="en-GB" w:eastAsia="en-GB"/>
        </w:rPr>
        <w:t>(zadnja minuta se zaustavlja)</w:t>
      </w:r>
      <w:r w:rsidR="00D67522">
        <w:rPr>
          <w:rFonts w:ascii="Times New Roman" w:hAnsi="Times New Roman"/>
          <w:sz w:val="20"/>
          <w:szCs w:val="20"/>
        </w:rPr>
        <w:t xml:space="preserve">. </w:t>
      </w:r>
      <w:r w:rsidR="00996E51">
        <w:rPr>
          <w:rFonts w:ascii="Times New Roman" w:hAnsi="Times New Roman"/>
          <w:sz w:val="20"/>
          <w:szCs w:val="20"/>
        </w:rPr>
        <w:t xml:space="preserve">Četvrtfinalne utakmice i završnica (polufinale i finale) </w:t>
      </w:r>
      <w:r w:rsidRPr="00D635A1">
        <w:rPr>
          <w:rFonts w:ascii="Times New Roman" w:hAnsi="Times New Roman"/>
          <w:sz w:val="20"/>
          <w:szCs w:val="20"/>
        </w:rPr>
        <w:t>se igra</w:t>
      </w:r>
      <w:r w:rsidR="00D67522">
        <w:rPr>
          <w:rFonts w:ascii="Times New Roman" w:hAnsi="Times New Roman"/>
          <w:sz w:val="20"/>
          <w:szCs w:val="20"/>
        </w:rPr>
        <w:t>ju</w:t>
      </w:r>
      <w:r w:rsidRPr="00D635A1">
        <w:rPr>
          <w:rFonts w:ascii="Times New Roman" w:hAnsi="Times New Roman"/>
          <w:sz w:val="20"/>
          <w:szCs w:val="20"/>
        </w:rPr>
        <w:t xml:space="preserve"> 2 x 15 minuta. </w:t>
      </w: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Svaka ekipa ima pravo na dva tajm auta u toku utakmice (po jedan u svakom poluvremenu), pod uslovom kad je u posjedu lopte u prekidu igre.</w:t>
      </w:r>
    </w:p>
    <w:p w:rsidR="009019A7" w:rsidRDefault="00D635A1" w:rsidP="009019A7">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Pauza između d</w:t>
      </w:r>
      <w:r w:rsidR="00284941">
        <w:rPr>
          <w:rFonts w:ascii="Times New Roman" w:hAnsi="Times New Roman"/>
          <w:sz w:val="20"/>
          <w:szCs w:val="20"/>
        </w:rPr>
        <w:t>va dijela ne može biti veća od 3</w:t>
      </w:r>
      <w:r w:rsidRPr="00D635A1">
        <w:rPr>
          <w:rFonts w:ascii="Times New Roman" w:hAnsi="Times New Roman"/>
          <w:sz w:val="20"/>
          <w:szCs w:val="20"/>
        </w:rPr>
        <w:t xml:space="preserve"> minuta.</w:t>
      </w:r>
    </w:p>
    <w:p w:rsidR="009019A7" w:rsidRPr="009019A7" w:rsidRDefault="009019A7" w:rsidP="009019A7">
      <w:pPr>
        <w:pStyle w:val="ListParagraph"/>
        <w:numPr>
          <w:ilvl w:val="0"/>
          <w:numId w:val="6"/>
        </w:numPr>
        <w:ind w:left="720"/>
        <w:jc w:val="both"/>
        <w:rPr>
          <w:rFonts w:ascii="Times New Roman" w:hAnsi="Times New Roman"/>
          <w:sz w:val="20"/>
          <w:szCs w:val="20"/>
        </w:rPr>
      </w:pPr>
      <w:r w:rsidRPr="009019A7">
        <w:rPr>
          <w:rFonts w:ascii="Times New Roman" w:hAnsi="Times New Roman"/>
          <w:sz w:val="20"/>
          <w:szCs w:val="20"/>
        </w:rPr>
        <w:t>Turnir se u prvoj (grupnoj) fazi</w:t>
      </w:r>
      <w:r>
        <w:rPr>
          <w:rFonts w:ascii="Times New Roman" w:hAnsi="Times New Roman"/>
          <w:sz w:val="20"/>
          <w:szCs w:val="20"/>
        </w:rPr>
        <w:t xml:space="preserve"> </w:t>
      </w:r>
      <w:r w:rsidRPr="009019A7">
        <w:rPr>
          <w:rFonts w:ascii="Times New Roman" w:hAnsi="Times New Roman"/>
          <w:sz w:val="20"/>
          <w:szCs w:val="20"/>
        </w:rPr>
        <w:t>igra po bod sistemu. U sljedeću (nokaut) fazu takmičenja prolaze po tri najbolje plasirane ekipe iz svake grupe i to na način da prvaci grupa idu direktno u četvrt</w:t>
      </w:r>
      <w:r w:rsidR="00B02A08">
        <w:rPr>
          <w:rFonts w:ascii="Times New Roman" w:hAnsi="Times New Roman"/>
          <w:sz w:val="20"/>
          <w:szCs w:val="20"/>
        </w:rPr>
        <w:t>inu finala</w:t>
      </w:r>
      <w:r w:rsidRPr="009019A7">
        <w:rPr>
          <w:rFonts w:ascii="Times New Roman" w:hAnsi="Times New Roman"/>
          <w:sz w:val="20"/>
          <w:szCs w:val="20"/>
        </w:rPr>
        <w:t xml:space="preserve"> a drugoplasirani i trećeplasirani iz grupa igraju mečeve osmine finala, nakon čega se igraju mečevi četvrt</w:t>
      </w:r>
      <w:r w:rsidR="00B02A08">
        <w:rPr>
          <w:rFonts w:ascii="Times New Roman" w:hAnsi="Times New Roman"/>
          <w:sz w:val="20"/>
          <w:szCs w:val="20"/>
        </w:rPr>
        <w:t>ine</w:t>
      </w:r>
      <w:r w:rsidRPr="009019A7">
        <w:rPr>
          <w:rFonts w:ascii="Times New Roman" w:hAnsi="Times New Roman"/>
          <w:sz w:val="20"/>
          <w:szCs w:val="20"/>
        </w:rPr>
        <w:t xml:space="preserve"> finala, polufinala te utakmica za treče mjesto i finalna utakmica prema utvrđenom rasporedu. (kod neriješenog rezultata u regularnom dijelu utakmic izvode se penali). Za pobjedu u regularnom dijelu utakmice dodjeljuju se tri boda a za neriješeni rezultat jedan bod.</w:t>
      </w:r>
    </w:p>
    <w:p w:rsidR="00D635A1" w:rsidRPr="00D635A1" w:rsidRDefault="00D635A1" w:rsidP="00D635A1">
      <w:pPr>
        <w:pStyle w:val="ListParagraph"/>
        <w:jc w:val="both"/>
        <w:rPr>
          <w:rFonts w:ascii="Times New Roman" w:hAnsi="Times New Roman"/>
          <w:sz w:val="20"/>
          <w:szCs w:val="20"/>
        </w:rPr>
      </w:pPr>
      <w:r w:rsidRPr="00D635A1">
        <w:rPr>
          <w:rFonts w:ascii="Times New Roman" w:hAnsi="Times New Roman"/>
          <w:sz w:val="20"/>
          <w:szCs w:val="20"/>
        </w:rPr>
        <w:t xml:space="preserve"> </w:t>
      </w: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8 – POČETAK I NASTAVAK IGRE</w:t>
      </w:r>
    </w:p>
    <w:p w:rsidR="00D635A1" w:rsidRPr="00D635A1" w:rsidRDefault="00D635A1" w:rsidP="00D635A1">
      <w:pPr>
        <w:pStyle w:val="ListParagraph"/>
        <w:ind w:left="360"/>
        <w:jc w:val="both"/>
        <w:rPr>
          <w:rFonts w:ascii="Times New Roman" w:hAnsi="Times New Roman"/>
          <w:b/>
          <w:sz w:val="20"/>
          <w:szCs w:val="20"/>
        </w:rPr>
      </w:pP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Utakmica počinje početnim udarcem sa mjesta za izvođenje početnog udarca. Ekipa koja dobije ždrijeb, bira na koja vrata želi napadati, a druga ekipa izvodi početni udarac, a u drugom dijelu početni udarac izvodi ekipa koja je dobila ždrijeb na početku.</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9 – LOPTA U IGRI I VAN IGRE</w:t>
      </w:r>
    </w:p>
    <w:p w:rsidR="00D635A1" w:rsidRPr="00D635A1" w:rsidRDefault="00D635A1" w:rsidP="00D635A1">
      <w:pPr>
        <w:pStyle w:val="ListParagraph"/>
        <w:ind w:left="360"/>
        <w:jc w:val="both"/>
        <w:rPr>
          <w:rFonts w:ascii="Times New Roman" w:hAnsi="Times New Roman"/>
          <w:b/>
          <w:sz w:val="20"/>
          <w:szCs w:val="20"/>
        </w:rPr>
      </w:pPr>
    </w:p>
    <w:p w:rsidR="00D635A1" w:rsidRP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Lopta je u igri od početka do kraja utakmice izuzev ako cijela pređe uzdužnu ili poprečnu liniju po parketu ili vazduhu i kada sudija zaustavi igru.</w:t>
      </w:r>
    </w:p>
    <w:p w:rsidR="00D635A1" w:rsidRDefault="00D635A1" w:rsidP="00D635A1">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Ako lopta udari u strop, igru nastavlja ekipa koja nije igrala posljednja loptom sa uzdužne linije.</w:t>
      </w:r>
    </w:p>
    <w:p w:rsidR="00D67522" w:rsidRDefault="00D67522" w:rsidP="00D67522">
      <w:pPr>
        <w:jc w:val="both"/>
        <w:rPr>
          <w:rFonts w:ascii="Times New Roman" w:hAnsi="Times New Roman"/>
          <w:sz w:val="20"/>
          <w:szCs w:val="20"/>
        </w:rPr>
      </w:pPr>
    </w:p>
    <w:p w:rsidR="00101581" w:rsidRPr="00D67522" w:rsidRDefault="00101581" w:rsidP="00D67522">
      <w:pPr>
        <w:jc w:val="both"/>
        <w:rPr>
          <w:rFonts w:ascii="Times New Roman" w:hAnsi="Times New Roman"/>
          <w:sz w:val="20"/>
          <w:szCs w:val="20"/>
        </w:rPr>
      </w:pP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10 – POSTIZANJE POGODKA</w:t>
      </w:r>
    </w:p>
    <w:p w:rsidR="00D635A1" w:rsidRPr="00D635A1" w:rsidRDefault="00D635A1" w:rsidP="00D635A1">
      <w:pPr>
        <w:pStyle w:val="ListParagraph"/>
        <w:ind w:left="0"/>
        <w:jc w:val="both"/>
        <w:rPr>
          <w:rFonts w:ascii="Times New Roman" w:hAnsi="Times New Roman"/>
          <w:b/>
          <w:sz w:val="20"/>
          <w:szCs w:val="20"/>
        </w:rPr>
      </w:pPr>
    </w:p>
    <w:p w:rsidR="009019A7" w:rsidRPr="001742D4" w:rsidRDefault="00D635A1" w:rsidP="009019A7">
      <w:pPr>
        <w:pStyle w:val="ListParagraph"/>
        <w:numPr>
          <w:ilvl w:val="0"/>
          <w:numId w:val="6"/>
        </w:numPr>
        <w:ind w:left="720"/>
        <w:jc w:val="both"/>
        <w:rPr>
          <w:rFonts w:ascii="Times New Roman" w:hAnsi="Times New Roman"/>
          <w:sz w:val="20"/>
          <w:szCs w:val="20"/>
        </w:rPr>
      </w:pPr>
      <w:r w:rsidRPr="00D635A1">
        <w:rPr>
          <w:rFonts w:ascii="Times New Roman" w:hAnsi="Times New Roman"/>
          <w:sz w:val="20"/>
          <w:szCs w:val="20"/>
        </w:rPr>
        <w:t>Pobjednik je ekipa koja postigne više pogodaka. Pogodak je postignut kad cijela lopta pređe liniju gola, a da pri tome nije učinjen nikakav prekršaj.</w:t>
      </w:r>
    </w:p>
    <w:p w:rsidR="00284941" w:rsidRDefault="0028494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11 – PREKRŠAJI I NESPORTSKO PONAŠANJE</w:t>
      </w:r>
    </w:p>
    <w:p w:rsidR="00D635A1" w:rsidRPr="00D635A1" w:rsidRDefault="00D635A1" w:rsidP="00D635A1">
      <w:pPr>
        <w:pStyle w:val="ListParagraph"/>
        <w:jc w:val="both"/>
        <w:rPr>
          <w:rFonts w:ascii="Times New Roman" w:hAnsi="Times New Roman"/>
          <w:b/>
          <w:sz w:val="20"/>
          <w:szCs w:val="20"/>
        </w:rPr>
      </w:pP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Prekršaji i nesportska ponašanja kažnjavaju se direktnim i indirektnim slobodnim udarcima.</w:t>
      </w:r>
    </w:p>
    <w:p w:rsidR="001D75BC" w:rsidRPr="009019A7" w:rsidRDefault="00D635A1" w:rsidP="009019A7">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 xml:space="preserve">Disciplinske kazne su opomena (žuti karton) i isključenje (crveni karton). </w:t>
      </w:r>
    </w:p>
    <w:p w:rsidR="00421B95" w:rsidRPr="00421B95" w:rsidRDefault="00D635A1" w:rsidP="00421B95">
      <w:pPr>
        <w:pStyle w:val="ListParagraph"/>
        <w:numPr>
          <w:ilvl w:val="0"/>
          <w:numId w:val="13"/>
        </w:numPr>
        <w:jc w:val="both"/>
        <w:rPr>
          <w:rFonts w:ascii="Times New Roman" w:hAnsi="Times New Roman"/>
          <w:sz w:val="20"/>
          <w:szCs w:val="20"/>
        </w:rPr>
      </w:pPr>
      <w:r w:rsidRPr="00D635A1">
        <w:rPr>
          <w:rFonts w:ascii="Times New Roman" w:hAnsi="Times New Roman"/>
          <w:noProof/>
          <w:sz w:val="20"/>
          <w:szCs w:val="20"/>
          <w:lang w:val="sr-Latn-CS"/>
        </w:rPr>
        <w:t xml:space="preserve">Poslije dobijenog drugog žutog </w:t>
      </w:r>
      <w:r w:rsidR="001D75BC">
        <w:rPr>
          <w:rFonts w:ascii="Times New Roman" w:hAnsi="Times New Roman"/>
          <w:noProof/>
          <w:sz w:val="20"/>
          <w:szCs w:val="20"/>
          <w:lang w:val="sr-Latn-CS"/>
        </w:rPr>
        <w:t xml:space="preserve">kartona </w:t>
      </w:r>
      <w:r w:rsidRPr="00D635A1">
        <w:rPr>
          <w:rFonts w:ascii="Times New Roman" w:hAnsi="Times New Roman"/>
          <w:noProof/>
          <w:sz w:val="20"/>
          <w:szCs w:val="20"/>
          <w:lang w:val="sr-Latn-CS"/>
        </w:rPr>
        <w:t xml:space="preserve">igrač </w:t>
      </w:r>
      <w:r w:rsidR="001D75BC">
        <w:rPr>
          <w:rFonts w:ascii="Times New Roman" w:hAnsi="Times New Roman"/>
          <w:noProof/>
          <w:sz w:val="20"/>
          <w:szCs w:val="20"/>
          <w:lang w:val="sr-Latn-CS"/>
        </w:rPr>
        <w:t>napušta teren (više nema pravo nastupa na toj utakmici), a njegova zamjena ulazi nakon 2 (dvije) minute ili po primljenom pogotku njegove ekipe.</w:t>
      </w:r>
    </w:p>
    <w:p w:rsidR="00421B95" w:rsidRPr="00421B95" w:rsidRDefault="00D635A1" w:rsidP="00421B95">
      <w:pPr>
        <w:pStyle w:val="ListParagraph"/>
        <w:numPr>
          <w:ilvl w:val="0"/>
          <w:numId w:val="13"/>
        </w:numPr>
        <w:jc w:val="both"/>
        <w:rPr>
          <w:rFonts w:ascii="Times New Roman" w:hAnsi="Times New Roman"/>
          <w:sz w:val="20"/>
          <w:szCs w:val="20"/>
        </w:rPr>
      </w:pPr>
      <w:r w:rsidRPr="00D635A1">
        <w:rPr>
          <w:rFonts w:ascii="Times New Roman" w:hAnsi="Times New Roman"/>
          <w:noProof/>
          <w:sz w:val="20"/>
          <w:szCs w:val="20"/>
          <w:lang w:val="sr-Latn-CS"/>
        </w:rPr>
        <w:t xml:space="preserve">Poslije </w:t>
      </w:r>
      <w:r w:rsidR="001D75BC">
        <w:rPr>
          <w:rFonts w:ascii="Times New Roman" w:hAnsi="Times New Roman"/>
          <w:noProof/>
          <w:sz w:val="20"/>
          <w:szCs w:val="20"/>
          <w:lang w:val="sr-Latn-CS"/>
        </w:rPr>
        <w:t xml:space="preserve">direktnog </w:t>
      </w:r>
      <w:r w:rsidRPr="00D635A1">
        <w:rPr>
          <w:rFonts w:ascii="Times New Roman" w:hAnsi="Times New Roman"/>
          <w:noProof/>
          <w:sz w:val="20"/>
          <w:szCs w:val="20"/>
          <w:lang w:val="sr-Latn-CS"/>
        </w:rPr>
        <w:t>crvenog kartona igrač nema pravo povratka na teren do kraja utakmice i nema pr</w:t>
      </w:r>
      <w:r w:rsidR="00A1462C">
        <w:rPr>
          <w:rFonts w:ascii="Times New Roman" w:hAnsi="Times New Roman"/>
          <w:noProof/>
          <w:sz w:val="20"/>
          <w:szCs w:val="20"/>
          <w:lang w:val="sr-Latn-CS"/>
        </w:rPr>
        <w:t>avo nastupa u narednoj utakmici (spisak ekipe se ne može dopuniti sa novim igračem kao zamjena za suspendovanog).</w:t>
      </w:r>
      <w:r w:rsidRPr="00D635A1">
        <w:rPr>
          <w:rFonts w:ascii="Times New Roman" w:hAnsi="Times New Roman"/>
          <w:noProof/>
          <w:sz w:val="20"/>
          <w:szCs w:val="20"/>
          <w:lang w:val="sr-Latn-CS"/>
        </w:rPr>
        <w:t xml:space="preserve"> </w:t>
      </w:r>
    </w:p>
    <w:p w:rsidR="001D75BC" w:rsidRDefault="00D635A1" w:rsidP="00421B95">
      <w:pPr>
        <w:pStyle w:val="ListParagraph"/>
        <w:numPr>
          <w:ilvl w:val="0"/>
          <w:numId w:val="13"/>
        </w:numPr>
        <w:jc w:val="both"/>
        <w:rPr>
          <w:rFonts w:ascii="Times New Roman" w:hAnsi="Times New Roman"/>
          <w:sz w:val="20"/>
          <w:szCs w:val="20"/>
        </w:rPr>
      </w:pPr>
      <w:r w:rsidRPr="001D75BC">
        <w:rPr>
          <w:rFonts w:ascii="Times New Roman" w:hAnsi="Times New Roman"/>
          <w:sz w:val="20"/>
          <w:szCs w:val="20"/>
        </w:rPr>
        <w:t xml:space="preserve">Isključeni igrač mora napustiti ograđeni dio terena za igru. </w:t>
      </w:r>
    </w:p>
    <w:p w:rsidR="00D635A1" w:rsidRPr="001D75BC" w:rsidRDefault="00D635A1" w:rsidP="00421B95">
      <w:pPr>
        <w:pStyle w:val="ListParagraph"/>
        <w:numPr>
          <w:ilvl w:val="0"/>
          <w:numId w:val="13"/>
        </w:numPr>
        <w:jc w:val="both"/>
        <w:rPr>
          <w:rFonts w:ascii="Times New Roman" w:hAnsi="Times New Roman"/>
          <w:sz w:val="20"/>
          <w:szCs w:val="20"/>
        </w:rPr>
      </w:pPr>
      <w:r w:rsidRPr="001D75BC">
        <w:rPr>
          <w:rFonts w:ascii="Times New Roman" w:hAnsi="Times New Roman"/>
          <w:sz w:val="20"/>
          <w:szCs w:val="20"/>
        </w:rPr>
        <w:t>Ako ekipa koja je kažnjena sa dvije minute, primi pogodak, u tom slučaju može ući jedan igrač u teren za igru prije nego što su istekle dvije minute kazne. Treba naglasiti ako ekipa koja je kažnjena sa dvije minute postigne pogodak, neće ući igrač dok ne isteknu dvije minute.</w:t>
      </w:r>
    </w:p>
    <w:p w:rsidR="009019A7" w:rsidRPr="001742D4" w:rsidRDefault="00D635A1" w:rsidP="001742D4">
      <w:pPr>
        <w:pStyle w:val="ListParagraph"/>
        <w:numPr>
          <w:ilvl w:val="0"/>
          <w:numId w:val="13"/>
        </w:numPr>
        <w:jc w:val="both"/>
        <w:rPr>
          <w:rFonts w:ascii="Times New Roman" w:hAnsi="Times New Roman"/>
          <w:sz w:val="20"/>
          <w:szCs w:val="20"/>
        </w:rPr>
      </w:pPr>
      <w:r w:rsidRPr="00D635A1">
        <w:rPr>
          <w:rFonts w:ascii="Times New Roman" w:hAnsi="Times New Roman"/>
          <w:noProof/>
          <w:sz w:val="20"/>
          <w:szCs w:val="20"/>
          <w:lang w:val="sr-Latn-CS"/>
        </w:rPr>
        <w:t>Kartoni (žuti) se ne prenose u naredne utakmice.</w:t>
      </w:r>
    </w:p>
    <w:p w:rsidR="001742D4" w:rsidRPr="001742D4" w:rsidRDefault="001742D4" w:rsidP="001742D4">
      <w:pPr>
        <w:pStyle w:val="ListParagraph"/>
        <w:jc w:val="both"/>
        <w:rPr>
          <w:rFonts w:ascii="Times New Roman" w:hAnsi="Times New Roman"/>
          <w:sz w:val="20"/>
          <w:szCs w:val="20"/>
        </w:rPr>
      </w:pPr>
    </w:p>
    <w:p w:rsidR="00D635A1" w:rsidRPr="00D635A1" w:rsidRDefault="00D635A1" w:rsidP="00D635A1">
      <w:pPr>
        <w:pStyle w:val="ListParagraph"/>
        <w:numPr>
          <w:ilvl w:val="0"/>
          <w:numId w:val="13"/>
        </w:numPr>
        <w:jc w:val="both"/>
        <w:rPr>
          <w:rFonts w:ascii="Times New Roman" w:hAnsi="Times New Roman"/>
          <w:b/>
          <w:sz w:val="20"/>
          <w:szCs w:val="20"/>
        </w:rPr>
      </w:pPr>
      <w:r w:rsidRPr="00D635A1">
        <w:rPr>
          <w:rFonts w:ascii="Times New Roman" w:hAnsi="Times New Roman"/>
          <w:b/>
          <w:sz w:val="20"/>
          <w:szCs w:val="20"/>
        </w:rPr>
        <w:t>BILO KOJI OBLIK NASILNOG (DRSKOG) PONAŠANJA PREMA SLUŽBENIM LICIMA, ZAPISNIČARU, MJERITELJU VREMENA ILI PROTIVNIČKOJ EKIPI JE AUTOMATSKA DISKVALIFIKACIJA EKIPE SA DALJEG TAKMIČENJA TURNIRA.</w:t>
      </w:r>
    </w:p>
    <w:p w:rsidR="00D635A1" w:rsidRDefault="00D635A1" w:rsidP="00D635A1">
      <w:pPr>
        <w:pStyle w:val="ListParagraph"/>
        <w:ind w:left="0"/>
        <w:jc w:val="both"/>
        <w:rPr>
          <w:rFonts w:ascii="Times New Roman" w:hAnsi="Times New Roman"/>
          <w:b/>
          <w:sz w:val="20"/>
          <w:szCs w:val="20"/>
        </w:rPr>
      </w:pPr>
    </w:p>
    <w:p w:rsidR="001742D4" w:rsidRPr="00D635A1" w:rsidRDefault="001742D4"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12 – SLOBODNI UDARCI</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Slobodni udarci se dijele na direktne i indirektne. Iz direktnog se može postići pogodak, a iz indirektnog ne može.</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Udaljenost protivničkih igrača od mjesta izvođenja slobodnog udarca je 5 metara i traje 4 sekunde.</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13 – AKUMULIRANI PREKRŠAJI</w:t>
      </w: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 xml:space="preserve">      </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Akumulirani prekršaji su prekršaji koji se kažnjavaju slobodnim direktnim udarcem sa udaljenosti 10 metara.</w:t>
      </w:r>
    </w:p>
    <w:p w:rsidR="009019A7" w:rsidRPr="00B02A08" w:rsidRDefault="00D635A1" w:rsidP="009019A7">
      <w:pPr>
        <w:pStyle w:val="ListParagraph"/>
        <w:numPr>
          <w:ilvl w:val="0"/>
          <w:numId w:val="13"/>
        </w:numPr>
        <w:jc w:val="both"/>
        <w:rPr>
          <w:rFonts w:ascii="Times New Roman" w:hAnsi="Times New Roman"/>
          <w:sz w:val="20"/>
          <w:szCs w:val="20"/>
        </w:rPr>
      </w:pPr>
      <w:r w:rsidRPr="00B02A08">
        <w:rPr>
          <w:rFonts w:ascii="Times New Roman" w:hAnsi="Times New Roman"/>
          <w:sz w:val="20"/>
          <w:szCs w:val="20"/>
        </w:rPr>
        <w:t>Svaki naredni prekršaj nakon 5 prekršaja za koji se dosuđuje direktan slobodan udarac u prvom dijelu ili drugom dijelu utakmice se kažnjava akumuliranim prekršajem. Akumulirani prekršaji važe samo za prvi ili drugi dio utakmice tj. ne mogu se prenositi iz prvog u</w:t>
      </w:r>
      <w:r w:rsidR="00B02A08">
        <w:rPr>
          <w:rFonts w:ascii="Times New Roman" w:hAnsi="Times New Roman"/>
          <w:sz w:val="20"/>
          <w:szCs w:val="20"/>
        </w:rPr>
        <w:t xml:space="preserve"> drugi dio utakmice.</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14 – KAZNENI UDARAC</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Kazneni udarac se izvodi sa udaljenosti 6 metara od linije vrata. Ostali igrači moraju biti iza lopte prilikom izvođenja kaznenog udarca a golman na liniji gola dok se ne udari lopta.</w:t>
      </w:r>
    </w:p>
    <w:p w:rsidR="00D635A1" w:rsidRPr="00D67522" w:rsidRDefault="00D635A1" w:rsidP="00D67522">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Za bilo koji prekršaj u igri u kaznenom prostoru za koji se dosuđuje slobodan direktan udarac, bit će dosuđen kazneni udarac.</w:t>
      </w:r>
    </w:p>
    <w:p w:rsidR="001742D4" w:rsidRPr="00D635A1" w:rsidRDefault="001742D4"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Procedura za dobijanje pobjednika na utakmici izvođenjem kaznenih udaraca</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Svaka ekipa po 3 igrača naizmjenično.</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Ekipa koja dobije ždrijeb, bira hoće li prva šutirati ili braniti se.</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Ako se ne dobije pobjednik, šutiraju ostali igrači dok se ne dobije pobjednik.</w:t>
      </w:r>
    </w:p>
    <w:p w:rsidR="009019A7" w:rsidRDefault="00D635A1" w:rsidP="009019A7">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Kaznene udarce izvode igrači koji su završili utakmicu.</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lastRenderedPageBreak/>
        <w:t>PRAVILO 15 – UBACIVANJE NOGOM</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Ubacivanje nogom je način nastavka igre i vrši se sa uzdužne linije gdje je lopta napustila teren za igru i mora se izvesti u roku od 4 sekunde. Protivnički igrač mora biti udaljen 5 metara.</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Pogodak se ne može posići direktno iz ubacivanja nogom.</w:t>
      </w:r>
    </w:p>
    <w:p w:rsidR="00914BC0" w:rsidRDefault="00914BC0" w:rsidP="00D635A1">
      <w:pPr>
        <w:pStyle w:val="ListParagraph"/>
        <w:ind w:left="0"/>
        <w:jc w:val="both"/>
        <w:rPr>
          <w:rFonts w:ascii="Times New Roman" w:hAnsi="Times New Roman"/>
          <w:b/>
          <w:sz w:val="20"/>
          <w:szCs w:val="20"/>
        </w:rPr>
      </w:pPr>
    </w:p>
    <w:p w:rsidR="00914BC0" w:rsidRPr="00D635A1" w:rsidRDefault="00914BC0"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16 – UBACIVANJE LOPTE RUKOM IZ VLASTITOG KAZNENOG PROSTORA</w:t>
      </w:r>
    </w:p>
    <w:p w:rsidR="00D635A1" w:rsidRPr="00D635A1" w:rsidRDefault="00D635A1" w:rsidP="00D635A1">
      <w:pPr>
        <w:pStyle w:val="ListParagraph"/>
        <w:ind w:left="0"/>
        <w:jc w:val="both"/>
        <w:rPr>
          <w:rFonts w:ascii="Times New Roman" w:hAnsi="Times New Roman"/>
          <w:b/>
          <w:sz w:val="20"/>
          <w:szCs w:val="20"/>
        </w:rPr>
      </w:pPr>
    </w:p>
    <w:p w:rsidR="000173B8" w:rsidRPr="000173B8"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lang w:val="en-GB" w:eastAsia="en-GB"/>
        </w:rPr>
        <w:t>Prilikom uvođenja lopte u igru (gol aut), golman ne može rukom prebaciti središnju liniju igrališta, dok</w:t>
      </w:r>
      <w:r w:rsidR="001742D4">
        <w:rPr>
          <w:rFonts w:ascii="Times New Roman" w:hAnsi="Times New Roman"/>
          <w:sz w:val="20"/>
          <w:szCs w:val="20"/>
          <w:lang w:val="en-GB" w:eastAsia="en-GB"/>
        </w:rPr>
        <w:t xml:space="preserve"> </w:t>
      </w:r>
      <w:r w:rsidRPr="00D635A1">
        <w:rPr>
          <w:rFonts w:ascii="Times New Roman" w:hAnsi="Times New Roman"/>
          <w:sz w:val="20"/>
          <w:szCs w:val="20"/>
          <w:lang w:val="en-GB" w:eastAsia="en-GB"/>
        </w:rPr>
        <w:t xml:space="preserve"> </w:t>
      </w:r>
      <w:r w:rsidR="001742D4">
        <w:rPr>
          <w:rFonts w:ascii="Times New Roman" w:hAnsi="Times New Roman"/>
          <w:sz w:val="20"/>
          <w:szCs w:val="20"/>
          <w:lang w:val="en-GB" w:eastAsia="en-GB"/>
        </w:rPr>
        <w:t>tokom</w:t>
      </w:r>
      <w:r w:rsidR="000173B8">
        <w:rPr>
          <w:rFonts w:ascii="Times New Roman" w:hAnsi="Times New Roman"/>
          <w:sz w:val="20"/>
          <w:szCs w:val="20"/>
          <w:lang w:val="en-GB" w:eastAsia="en-GB"/>
        </w:rPr>
        <w:t xml:space="preserve"> igre je </w:t>
      </w:r>
      <w:r w:rsidRPr="00D635A1">
        <w:rPr>
          <w:rFonts w:ascii="Times New Roman" w:hAnsi="Times New Roman"/>
          <w:sz w:val="20"/>
          <w:szCs w:val="20"/>
          <w:lang w:val="en-GB" w:eastAsia="en-GB"/>
        </w:rPr>
        <w:t xml:space="preserve">dozvoljeno. </w:t>
      </w:r>
    </w:p>
    <w:p w:rsidR="00421B95" w:rsidRPr="000173B8" w:rsidRDefault="00D635A1" w:rsidP="000173B8">
      <w:pPr>
        <w:pStyle w:val="ListParagraph"/>
        <w:numPr>
          <w:ilvl w:val="0"/>
          <w:numId w:val="13"/>
        </w:numPr>
        <w:jc w:val="both"/>
        <w:rPr>
          <w:rFonts w:ascii="Times New Roman" w:hAnsi="Times New Roman"/>
          <w:sz w:val="20"/>
          <w:szCs w:val="20"/>
        </w:rPr>
      </w:pPr>
      <w:r w:rsidRPr="00D635A1">
        <w:rPr>
          <w:rFonts w:ascii="Times New Roman" w:hAnsi="Times New Roman"/>
          <w:sz w:val="20"/>
          <w:szCs w:val="20"/>
          <w:lang w:val="en-GB" w:eastAsia="en-GB"/>
        </w:rPr>
        <w:t>Golman ne može postići pogodak rukom u nijednoj situaciji i može imati loptu u posjedu golmanskog prostora najviše 4 sekunde. Prekršaj ovog pravila tretira se kao indirektan udarac i ne ulazi u akumulirane prekršaje.</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U slučaju da poslije vračanja lopte u igru (gol aut) golman loptu dobije od igrača svoje ekipe a da prethodno nije dodirnuta od strane protivnika ili da nije načinjen prekršaj dosuđuje se indirektan slobodni udarac za protivničku ekipu sa mjesta gdje je golman dodirnuo loptu. Golman može sa suigračem odigrati nogom neograničen broj puta, ali na protivničkoj polovini terena gdje se smatra igračem. Ako poslije vračanja lopte u igru, golman loptu dobije od igrača svoje ekipe, pa je dodirne ili kontroliše rukama dosuđuje se indirektan slobodni udarac za protivničku ekipu koji treba da se izvede sa linije 6 metara, na mjestu koje je najbliže onome na kome se prekršaj dogodio.</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PRAVILO 17 – UBACIVANJE IZ UGLA</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Kada cijelim svojim prečnikom lopta pređe preko gol-aut linije bilo po zemlji ili vazduhu a posljednji put je njome igrao igrač tima koji se brani dosuđuje se udarac iz ugla. Protivnički igrač mora biti udaljen 5 metara.</w:t>
      </w:r>
    </w:p>
    <w:p w:rsidR="00D635A1" w:rsidRPr="00D635A1" w:rsidRDefault="00D635A1" w:rsidP="00D635A1">
      <w:pPr>
        <w:pStyle w:val="ListParagraph"/>
        <w:numPr>
          <w:ilvl w:val="0"/>
          <w:numId w:val="13"/>
        </w:numPr>
        <w:jc w:val="both"/>
        <w:rPr>
          <w:rFonts w:ascii="Times New Roman" w:hAnsi="Times New Roman"/>
          <w:sz w:val="20"/>
          <w:szCs w:val="20"/>
        </w:rPr>
      </w:pPr>
      <w:r w:rsidRPr="00D635A1">
        <w:rPr>
          <w:rFonts w:ascii="Times New Roman" w:hAnsi="Times New Roman"/>
          <w:sz w:val="20"/>
          <w:szCs w:val="20"/>
        </w:rPr>
        <w:t>Ubacivanje se vrši u roku od 4 sekunde i ne može se direktno postići pogodak u protivnički gol.</w:t>
      </w:r>
    </w:p>
    <w:p w:rsidR="00D635A1" w:rsidRPr="00D635A1" w:rsidRDefault="00D635A1" w:rsidP="00D635A1">
      <w:pPr>
        <w:pStyle w:val="ListParagraph"/>
        <w:ind w:left="0"/>
        <w:jc w:val="both"/>
        <w:rPr>
          <w:rFonts w:ascii="Times New Roman" w:hAnsi="Times New Roman"/>
          <w:b/>
          <w:sz w:val="20"/>
          <w:szCs w:val="20"/>
        </w:rPr>
      </w:pPr>
    </w:p>
    <w:p w:rsidR="00A2589C" w:rsidRPr="00A2589C" w:rsidRDefault="00A2589C" w:rsidP="00A2589C">
      <w:pPr>
        <w:ind w:left="720"/>
        <w:jc w:val="both"/>
        <w:rPr>
          <w:rFonts w:ascii="Times New Roman" w:hAnsi="Times New Roman"/>
          <w:b/>
          <w:bCs/>
          <w:color w:val="000000"/>
          <w:sz w:val="24"/>
          <w:szCs w:val="24"/>
          <w:lang w:val="sr-Latn-BA"/>
        </w:rPr>
      </w:pPr>
      <w:r w:rsidRPr="00A2589C">
        <w:rPr>
          <w:rFonts w:ascii="Times New Roman" w:hAnsi="Times New Roman"/>
          <w:b/>
          <w:bCs/>
          <w:sz w:val="24"/>
          <w:szCs w:val="24"/>
          <w:lang w:val="sr-Latn-CS"/>
        </w:rPr>
        <w:t>NAPOMENA:</w:t>
      </w:r>
      <w:r>
        <w:rPr>
          <w:rFonts w:ascii="Times New Roman" w:hAnsi="Times New Roman"/>
          <w:b/>
          <w:bCs/>
          <w:sz w:val="20"/>
          <w:szCs w:val="20"/>
          <w:lang w:val="sr-Latn-CS"/>
        </w:rPr>
        <w:t xml:space="preserve"> </w:t>
      </w:r>
      <w:r w:rsidRPr="00A2589C">
        <w:rPr>
          <w:rFonts w:ascii="Times New Roman" w:hAnsi="Times New Roman"/>
          <w:b/>
          <w:bCs/>
          <w:sz w:val="24"/>
          <w:szCs w:val="24"/>
          <w:lang w:val="sr-Latn-CS"/>
        </w:rPr>
        <w:t>Igrači koji su na spisku za učešće na turniru igraju na sopstvenu odgovornost. Organizator turn</w:t>
      </w:r>
      <w:r>
        <w:rPr>
          <w:rFonts w:ascii="Times New Roman" w:hAnsi="Times New Roman"/>
          <w:b/>
          <w:bCs/>
          <w:sz w:val="24"/>
          <w:szCs w:val="24"/>
          <w:lang w:val="sr-Latn-CS"/>
        </w:rPr>
        <w:t xml:space="preserve">ira </w:t>
      </w:r>
      <w:r w:rsidRPr="00A2589C">
        <w:rPr>
          <w:rFonts w:ascii="Times New Roman" w:hAnsi="Times New Roman"/>
          <w:b/>
          <w:bCs/>
          <w:sz w:val="24"/>
          <w:szCs w:val="24"/>
          <w:lang w:val="sr-Latn-CS"/>
        </w:rPr>
        <w:t>neće snositi nikakvu odgovorn</w:t>
      </w:r>
      <w:r>
        <w:rPr>
          <w:rFonts w:ascii="Times New Roman" w:hAnsi="Times New Roman"/>
          <w:b/>
          <w:bCs/>
          <w:sz w:val="24"/>
          <w:szCs w:val="24"/>
          <w:lang w:val="sr-Latn-CS"/>
        </w:rPr>
        <w:t>o</w:t>
      </w:r>
      <w:r w:rsidRPr="00A2589C">
        <w:rPr>
          <w:rFonts w:ascii="Times New Roman" w:hAnsi="Times New Roman"/>
          <w:b/>
          <w:bCs/>
          <w:sz w:val="24"/>
          <w:szCs w:val="24"/>
          <w:lang w:val="sr-Latn-CS"/>
        </w:rPr>
        <w:t>st u slučaju povrede ili pogoršanja zdravstvenog stanja igrača</w:t>
      </w:r>
      <w:r w:rsidRPr="00A2589C">
        <w:rPr>
          <w:rFonts w:ascii="Times New Roman" w:hAnsi="Times New Roman"/>
          <w:b/>
          <w:bCs/>
          <w:color w:val="000000"/>
          <w:sz w:val="24"/>
          <w:szCs w:val="24"/>
          <w:lang w:val="sr-Latn-CS"/>
        </w:rPr>
        <w:t xml:space="preserve">. </w:t>
      </w:r>
    </w:p>
    <w:p w:rsidR="00C02D53" w:rsidRDefault="00C02D53" w:rsidP="00D635A1">
      <w:pPr>
        <w:pStyle w:val="ListParagraph"/>
        <w:ind w:left="0"/>
        <w:jc w:val="both"/>
        <w:rPr>
          <w:rFonts w:ascii="Times New Roman" w:hAnsi="Times New Roman"/>
          <w:b/>
          <w:sz w:val="20"/>
          <w:szCs w:val="20"/>
        </w:rPr>
      </w:pPr>
    </w:p>
    <w:p w:rsidR="00C02D53" w:rsidRPr="00D635A1" w:rsidRDefault="00C02D53"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r w:rsidRPr="00D635A1">
        <w:rPr>
          <w:rFonts w:ascii="Times New Roman" w:hAnsi="Times New Roman"/>
          <w:b/>
          <w:sz w:val="20"/>
          <w:szCs w:val="20"/>
        </w:rPr>
        <w:t xml:space="preserve">UTVRĐIVANJE PLASMANA </w:t>
      </w: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lang w:val="en-GB"/>
        </w:rPr>
      </w:pPr>
      <w:r w:rsidRPr="00D635A1">
        <w:rPr>
          <w:rFonts w:ascii="Times New Roman" w:hAnsi="Times New Roman"/>
          <w:b/>
          <w:sz w:val="20"/>
          <w:szCs w:val="20"/>
        </w:rPr>
        <w:t>U slučaju istog broja bodova u grupi redoslijed određuje međusobni susret, dok u slučaju da je zatvoren krug sa više ekipa sa istim brojem bodova plasman se određuje na osnovu dodatne pomoćne tabele, na osnovu rezultata koje su u međusobnim susretima ostvarile ekipe sa jednakim brojem bodova. Plasman na dodatnoj tabeli utvrđuje se zbirom osvojenih bodova. Ako je zbir bodova jednak, odlučuje razlika između datih i primljenih golova. Ako je razlika jednaka, odlučuje veći broj postignutih golova a ukoliko je i to jednako, odluka se donosi ferplejom, odnosno dalje prolazi ekipa koja je načinila manji broj akumuliranih prekršaja (u slučaju da se ne može odrediti plasman na ovaj način obaviti će se žrijebanje).</w:t>
      </w:r>
    </w:p>
    <w:p w:rsidR="00D635A1" w:rsidRPr="00D635A1" w:rsidRDefault="00D635A1" w:rsidP="00D635A1">
      <w:pPr>
        <w:pStyle w:val="ListParagraph"/>
        <w:ind w:left="0"/>
        <w:jc w:val="both"/>
        <w:rPr>
          <w:rFonts w:ascii="Times New Roman" w:hAnsi="Times New Roman"/>
          <w:b/>
          <w:sz w:val="20"/>
          <w:szCs w:val="20"/>
        </w:rPr>
      </w:pPr>
    </w:p>
    <w:p w:rsidR="00421B95" w:rsidRDefault="00421B95" w:rsidP="00D635A1">
      <w:pPr>
        <w:pStyle w:val="ListParagraph"/>
        <w:ind w:left="0"/>
        <w:jc w:val="both"/>
        <w:rPr>
          <w:rFonts w:ascii="Times New Roman" w:hAnsi="Times New Roman"/>
          <w:b/>
          <w:sz w:val="20"/>
          <w:szCs w:val="20"/>
        </w:rPr>
      </w:pPr>
    </w:p>
    <w:p w:rsidR="00D635A1" w:rsidRPr="00D635A1" w:rsidRDefault="00D635A1" w:rsidP="00D635A1">
      <w:pPr>
        <w:pStyle w:val="ListParagraph"/>
        <w:ind w:left="0"/>
        <w:jc w:val="both"/>
        <w:rPr>
          <w:rFonts w:ascii="Times New Roman" w:hAnsi="Times New Roman"/>
          <w:b/>
          <w:sz w:val="20"/>
          <w:szCs w:val="20"/>
        </w:rPr>
      </w:pPr>
    </w:p>
    <w:p w:rsidR="00D635A1" w:rsidRPr="00D635A1" w:rsidRDefault="00430EEB" w:rsidP="00D635A1">
      <w:pPr>
        <w:spacing w:after="0"/>
        <w:jc w:val="center"/>
        <w:rPr>
          <w:rFonts w:ascii="Times New Roman" w:hAnsi="Times New Roman"/>
          <w:sz w:val="20"/>
          <w:szCs w:val="20"/>
          <w:shd w:val="clear" w:color="auto" w:fill="FFFFFF"/>
          <w:lang w:val="en-GB"/>
        </w:rPr>
      </w:pPr>
      <w:r>
        <w:rPr>
          <w:rFonts w:ascii="Times New Roman" w:hAnsi="Times New Roman"/>
          <w:sz w:val="20"/>
          <w:szCs w:val="20"/>
          <w:lang w:val="en-GB" w:eastAsia="en-GB"/>
        </w:rPr>
        <w:t>Kakanj, decembar</w:t>
      </w:r>
      <w:r w:rsidR="00D67522">
        <w:rPr>
          <w:rFonts w:ascii="Times New Roman" w:hAnsi="Times New Roman"/>
          <w:sz w:val="20"/>
          <w:szCs w:val="20"/>
          <w:lang w:val="en-GB" w:eastAsia="en-GB"/>
        </w:rPr>
        <w:t xml:space="preserve"> 2018</w:t>
      </w:r>
      <w:r w:rsidR="00D635A1" w:rsidRPr="00D635A1">
        <w:rPr>
          <w:rFonts w:ascii="Times New Roman" w:hAnsi="Times New Roman"/>
          <w:sz w:val="20"/>
          <w:szCs w:val="20"/>
          <w:lang w:val="en-GB" w:eastAsia="en-GB"/>
        </w:rPr>
        <w:t>.godine.                                                                     Organizacioni odbor</w:t>
      </w:r>
    </w:p>
    <w:p w:rsidR="00423A85" w:rsidRPr="00D635A1" w:rsidRDefault="00423A85" w:rsidP="00423A85">
      <w:pPr>
        <w:autoSpaceDE w:val="0"/>
        <w:autoSpaceDN w:val="0"/>
        <w:adjustRightInd w:val="0"/>
        <w:spacing w:after="0"/>
        <w:jc w:val="center"/>
        <w:rPr>
          <w:rFonts w:ascii="Times New Roman" w:hAnsi="Times New Roman"/>
          <w:b/>
          <w:bCs/>
          <w:sz w:val="20"/>
          <w:szCs w:val="20"/>
          <w:lang w:val="en-GB" w:eastAsia="en-GB"/>
        </w:rPr>
      </w:pPr>
    </w:p>
    <w:p w:rsidR="001D399A" w:rsidRPr="00D635A1" w:rsidRDefault="001D399A" w:rsidP="00423A85">
      <w:pPr>
        <w:spacing w:after="0"/>
        <w:jc w:val="center"/>
        <w:rPr>
          <w:rFonts w:ascii="Times New Roman" w:hAnsi="Times New Roman"/>
          <w:sz w:val="20"/>
          <w:szCs w:val="20"/>
          <w:shd w:val="clear" w:color="auto" w:fill="FFFFFF"/>
          <w:lang w:val="en-GB"/>
        </w:rPr>
      </w:pPr>
    </w:p>
    <w:sectPr w:rsidR="001D399A" w:rsidRPr="00D635A1" w:rsidSect="00D635A1">
      <w:headerReference w:type="even" r:id="rId8"/>
      <w:headerReference w:type="default" r:id="rId9"/>
      <w:headerReference w:type="first" r:id="rId10"/>
      <w:pgSz w:w="12240" w:h="15840"/>
      <w:pgMar w:top="568" w:right="1440" w:bottom="426" w:left="1440" w:header="22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906" w:rsidRDefault="00127906" w:rsidP="00931E70">
      <w:pPr>
        <w:spacing w:after="0"/>
      </w:pPr>
      <w:r>
        <w:separator/>
      </w:r>
    </w:p>
  </w:endnote>
  <w:endnote w:type="continuationSeparator" w:id="1">
    <w:p w:rsidR="00127906" w:rsidRDefault="00127906" w:rsidP="00931E7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EE"/>
    <w:family w:val="roman"/>
    <w:pitch w:val="variable"/>
    <w:sig w:usb0="04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906" w:rsidRDefault="00127906" w:rsidP="00931E70">
      <w:pPr>
        <w:spacing w:after="0"/>
      </w:pPr>
      <w:r>
        <w:separator/>
      </w:r>
    </w:p>
  </w:footnote>
  <w:footnote w:type="continuationSeparator" w:id="1">
    <w:p w:rsidR="00127906" w:rsidRDefault="00127906" w:rsidP="00931E7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E70" w:rsidRDefault="00E818D3">
    <w:pPr>
      <w:pStyle w:val="Header"/>
    </w:pPr>
    <w:r w:rsidRPr="00E818D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0719" o:spid="_x0000_s1026" type="#_x0000_t75" style="position:absolute;margin-left:0;margin-top:0;width:468pt;height:468pt;z-index:-251659264;mso-position-horizontal:center;mso-position-horizontal-relative:margin;mso-position-vertical:center;mso-position-vertical-relative:margin" o:allowincell="f">
          <v:imagedata r:id="rId1" o:title="logo kc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E70" w:rsidRDefault="00E818D3" w:rsidP="00931E70">
    <w:pPr>
      <w:pStyle w:val="Header"/>
      <w:tabs>
        <w:tab w:val="clear" w:pos="9360"/>
      </w:tabs>
    </w:pPr>
    <w:r w:rsidRPr="00E818D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0720" o:spid="_x0000_s1027" type="#_x0000_t75" style="position:absolute;margin-left:0;margin-top:0;width:468pt;height:468pt;z-index:-251658240;mso-position-horizontal:center;mso-position-horizontal-relative:margin;mso-position-vertical:center;mso-position-vertical-relative:margin" o:allowincell="f">
          <v:imagedata r:id="rId1" o:title="logo kcs" gain="19661f" blacklevel="22938f"/>
          <w10:wrap anchorx="margin" anchory="margin"/>
        </v:shape>
      </w:pict>
    </w:r>
  </w:p>
  <w:p w:rsidR="00E1745C" w:rsidRDefault="00E174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E70" w:rsidRDefault="00E818D3">
    <w:pPr>
      <w:pStyle w:val="Header"/>
    </w:pPr>
    <w:r w:rsidRPr="00E818D3">
      <w:rPr>
        <w:noProof/>
        <w:lang w:val="en-US"/>
      </w:rPr>
      <w:pict>
        <v:shapetype id="_x0000_t32" coordsize="21600,21600" o:spt="32" o:oned="t" path="m,l21600,21600e" filled="f">
          <v:path arrowok="t" fillok="f" o:connecttype="none"/>
          <o:lock v:ext="edit" shapetype="t"/>
        </v:shapetype>
        <v:shape id="_x0000_s1039" type="#_x0000_t32" style="position:absolute;margin-left:9pt;margin-top:105.65pt;width:452.25pt;height:.75pt;flip:y;z-index:251659264" o:connectortype="straight"/>
      </w:pict>
    </w:r>
    <w:r w:rsidR="0056314E">
      <w:rPr>
        <w:noProof/>
        <w:lang w:val="hr-BA" w:eastAsia="hr-BA"/>
      </w:rPr>
      <w:drawing>
        <wp:inline distT="0" distB="0" distL="0" distR="0">
          <wp:extent cx="5943600" cy="1304925"/>
          <wp:effectExtent l="19050" t="0" r="0" b="0"/>
          <wp:docPr id="1" name="Picture 1" descr="Memorandum KS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KSC (Final)"/>
                  <pic:cNvPicPr>
                    <a:picLocks noChangeAspect="1" noChangeArrowheads="1"/>
                  </pic:cNvPicPr>
                </pic:nvPicPr>
                <pic:blipFill>
                  <a:blip r:embed="rId1"/>
                  <a:srcRect/>
                  <a:stretch>
                    <a:fillRect/>
                  </a:stretch>
                </pic:blipFill>
                <pic:spPr bwMode="auto">
                  <a:xfrm>
                    <a:off x="0" y="0"/>
                    <a:ext cx="5943600" cy="1304925"/>
                  </a:xfrm>
                  <a:prstGeom prst="rect">
                    <a:avLst/>
                  </a:prstGeom>
                  <a:noFill/>
                  <a:ln w="9525">
                    <a:noFill/>
                    <a:miter lim="800000"/>
                    <a:headEnd/>
                    <a:tailEnd/>
                  </a:ln>
                </pic:spPr>
              </pic:pic>
            </a:graphicData>
          </a:graphic>
        </wp:inline>
      </w:drawing>
    </w:r>
    <w:r w:rsidRPr="00E818D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0718" o:spid="_x0000_s1025" type="#_x0000_t75" style="position:absolute;margin-left:0;margin-top:0;width:468pt;height:468pt;z-index:-251660288;mso-position-horizontal:center;mso-position-horizontal-relative:margin;mso-position-vertical:center;mso-position-vertical-relative:margin" o:allowincell="f">
          <v:imagedata r:id="rId2" o:title="logo kcs" gain="19661f" blacklevel="27525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52319"/>
    <w:multiLevelType w:val="hybridMultilevel"/>
    <w:tmpl w:val="F516EF8C"/>
    <w:lvl w:ilvl="0" w:tplc="3D1EF05A">
      <w:start w:val="1"/>
      <w:numFmt w:val="bullet"/>
      <w:lvlText w:val="-"/>
      <w:lvlJc w:val="left"/>
      <w:pPr>
        <w:ind w:left="502" w:hanging="360"/>
      </w:pPr>
      <w:rPr>
        <w:rFonts w:ascii="Sylfaen" w:hAnsi="Sylfae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nsid w:val="194B0F7D"/>
    <w:multiLevelType w:val="hybridMultilevel"/>
    <w:tmpl w:val="50CACF14"/>
    <w:lvl w:ilvl="0" w:tplc="3692D538">
      <w:start w:val="27"/>
      <w:numFmt w:val="bullet"/>
      <w:lvlText w:val="-"/>
      <w:lvlJc w:val="left"/>
      <w:pPr>
        <w:tabs>
          <w:tab w:val="num" w:pos="644"/>
        </w:tabs>
        <w:ind w:left="644" w:hanging="360"/>
      </w:pPr>
      <w:rPr>
        <w:rFonts w:ascii="Times New Roman" w:eastAsia="Times New Roman" w:hAnsi="Times New Roman" w:cs="Times New Roman" w:hint="default"/>
        <w:b w:val="0"/>
        <w:sz w:val="28"/>
      </w:rPr>
    </w:lvl>
    <w:lvl w:ilvl="1" w:tplc="141A0003">
      <w:start w:val="1"/>
      <w:numFmt w:val="bullet"/>
      <w:lvlText w:val="o"/>
      <w:lvlJc w:val="left"/>
      <w:pPr>
        <w:tabs>
          <w:tab w:val="num" w:pos="1440"/>
        </w:tabs>
        <w:ind w:left="1440" w:hanging="360"/>
      </w:pPr>
      <w:rPr>
        <w:rFonts w:ascii="Courier New" w:hAnsi="Courier New" w:cs="Courier New" w:hint="default"/>
      </w:rPr>
    </w:lvl>
    <w:lvl w:ilvl="2" w:tplc="141A0005" w:tentative="1">
      <w:start w:val="1"/>
      <w:numFmt w:val="bullet"/>
      <w:lvlText w:val=""/>
      <w:lvlJc w:val="left"/>
      <w:pPr>
        <w:tabs>
          <w:tab w:val="num" w:pos="2160"/>
        </w:tabs>
        <w:ind w:left="2160" w:hanging="360"/>
      </w:pPr>
      <w:rPr>
        <w:rFonts w:ascii="Wingdings" w:hAnsi="Wingdings" w:hint="default"/>
      </w:rPr>
    </w:lvl>
    <w:lvl w:ilvl="3" w:tplc="141A0001" w:tentative="1">
      <w:start w:val="1"/>
      <w:numFmt w:val="bullet"/>
      <w:lvlText w:val=""/>
      <w:lvlJc w:val="left"/>
      <w:pPr>
        <w:tabs>
          <w:tab w:val="num" w:pos="2880"/>
        </w:tabs>
        <w:ind w:left="2880" w:hanging="360"/>
      </w:pPr>
      <w:rPr>
        <w:rFonts w:ascii="Symbol" w:hAnsi="Symbol" w:hint="default"/>
      </w:rPr>
    </w:lvl>
    <w:lvl w:ilvl="4" w:tplc="141A0003" w:tentative="1">
      <w:start w:val="1"/>
      <w:numFmt w:val="bullet"/>
      <w:lvlText w:val="o"/>
      <w:lvlJc w:val="left"/>
      <w:pPr>
        <w:tabs>
          <w:tab w:val="num" w:pos="3600"/>
        </w:tabs>
        <w:ind w:left="3600" w:hanging="360"/>
      </w:pPr>
      <w:rPr>
        <w:rFonts w:ascii="Courier New" w:hAnsi="Courier New" w:cs="Courier New" w:hint="default"/>
      </w:rPr>
    </w:lvl>
    <w:lvl w:ilvl="5" w:tplc="141A0005" w:tentative="1">
      <w:start w:val="1"/>
      <w:numFmt w:val="bullet"/>
      <w:lvlText w:val=""/>
      <w:lvlJc w:val="left"/>
      <w:pPr>
        <w:tabs>
          <w:tab w:val="num" w:pos="4320"/>
        </w:tabs>
        <w:ind w:left="4320" w:hanging="360"/>
      </w:pPr>
      <w:rPr>
        <w:rFonts w:ascii="Wingdings" w:hAnsi="Wingdings" w:hint="default"/>
      </w:rPr>
    </w:lvl>
    <w:lvl w:ilvl="6" w:tplc="141A0001" w:tentative="1">
      <w:start w:val="1"/>
      <w:numFmt w:val="bullet"/>
      <w:lvlText w:val=""/>
      <w:lvlJc w:val="left"/>
      <w:pPr>
        <w:tabs>
          <w:tab w:val="num" w:pos="5040"/>
        </w:tabs>
        <w:ind w:left="5040" w:hanging="360"/>
      </w:pPr>
      <w:rPr>
        <w:rFonts w:ascii="Symbol" w:hAnsi="Symbol" w:hint="default"/>
      </w:rPr>
    </w:lvl>
    <w:lvl w:ilvl="7" w:tplc="141A0003" w:tentative="1">
      <w:start w:val="1"/>
      <w:numFmt w:val="bullet"/>
      <w:lvlText w:val="o"/>
      <w:lvlJc w:val="left"/>
      <w:pPr>
        <w:tabs>
          <w:tab w:val="num" w:pos="5760"/>
        </w:tabs>
        <w:ind w:left="5760" w:hanging="360"/>
      </w:pPr>
      <w:rPr>
        <w:rFonts w:ascii="Courier New" w:hAnsi="Courier New" w:cs="Courier New" w:hint="default"/>
      </w:rPr>
    </w:lvl>
    <w:lvl w:ilvl="8" w:tplc="141A0005" w:tentative="1">
      <w:start w:val="1"/>
      <w:numFmt w:val="bullet"/>
      <w:lvlText w:val=""/>
      <w:lvlJc w:val="left"/>
      <w:pPr>
        <w:tabs>
          <w:tab w:val="num" w:pos="6480"/>
        </w:tabs>
        <w:ind w:left="6480" w:hanging="360"/>
      </w:pPr>
      <w:rPr>
        <w:rFonts w:ascii="Wingdings" w:hAnsi="Wingdings" w:hint="default"/>
      </w:rPr>
    </w:lvl>
  </w:abstractNum>
  <w:abstractNum w:abstractNumId="2">
    <w:nsid w:val="1DF87AE1"/>
    <w:multiLevelType w:val="hybridMultilevel"/>
    <w:tmpl w:val="C53AE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2C2ABD"/>
    <w:multiLevelType w:val="hybridMultilevel"/>
    <w:tmpl w:val="48FC4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78425A"/>
    <w:multiLevelType w:val="hybridMultilevel"/>
    <w:tmpl w:val="35D49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C710D"/>
    <w:multiLevelType w:val="hybridMultilevel"/>
    <w:tmpl w:val="7E589692"/>
    <w:lvl w:ilvl="0" w:tplc="3D1EF05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6E7782"/>
    <w:multiLevelType w:val="hybridMultilevel"/>
    <w:tmpl w:val="9EB2788E"/>
    <w:lvl w:ilvl="0" w:tplc="3D1EF05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D91E08"/>
    <w:multiLevelType w:val="hybridMultilevel"/>
    <w:tmpl w:val="400C763A"/>
    <w:lvl w:ilvl="0" w:tplc="0409000F">
      <w:start w:val="2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EFD54AA"/>
    <w:multiLevelType w:val="hybridMultilevel"/>
    <w:tmpl w:val="4746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6335B6"/>
    <w:multiLevelType w:val="hybridMultilevel"/>
    <w:tmpl w:val="B022A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23710A"/>
    <w:multiLevelType w:val="hybridMultilevel"/>
    <w:tmpl w:val="1812EC78"/>
    <w:lvl w:ilvl="0" w:tplc="3D1EF05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425997"/>
    <w:multiLevelType w:val="hybridMultilevel"/>
    <w:tmpl w:val="F178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9C5EBE"/>
    <w:multiLevelType w:val="hybridMultilevel"/>
    <w:tmpl w:val="EE862ED2"/>
    <w:lvl w:ilvl="0" w:tplc="1C94D1B0">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2"/>
  </w:num>
  <w:num w:numId="3">
    <w:abstractNumId w:val="8"/>
  </w:num>
  <w:num w:numId="4">
    <w:abstractNumId w:val="11"/>
  </w:num>
  <w:num w:numId="5">
    <w:abstractNumId w:val="3"/>
  </w:num>
  <w:num w:numId="6">
    <w:abstractNumId w:val="0"/>
  </w:num>
  <w:num w:numId="7">
    <w:abstractNumId w:val="1"/>
  </w:num>
  <w:num w:numId="8">
    <w:abstractNumId w:val="7"/>
  </w:num>
  <w:num w:numId="9">
    <w:abstractNumId w:val="9"/>
  </w:num>
  <w:num w:numId="10">
    <w:abstractNumId w:val="2"/>
  </w:num>
  <w:num w:numId="11">
    <w:abstractNumId w:val="10"/>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displayVerticalDrawingGridEvery w:val="2"/>
  <w:characterSpacingControl w:val="doNotCompress"/>
  <w:hdrShapeDefaults>
    <o:shapedefaults v:ext="edit" spidmax="78850"/>
    <o:shapelayout v:ext="edit">
      <o:idmap v:ext="edit" data="1"/>
      <o:rules v:ext="edit">
        <o:r id="V:Rule2" type="connector" idref="#_x0000_s1039"/>
      </o:rules>
    </o:shapelayout>
  </w:hdrShapeDefaults>
  <w:footnotePr>
    <w:footnote w:id="0"/>
    <w:footnote w:id="1"/>
  </w:footnotePr>
  <w:endnotePr>
    <w:endnote w:id="0"/>
    <w:endnote w:id="1"/>
  </w:endnotePr>
  <w:compat/>
  <w:rsids>
    <w:rsidRoot w:val="00931E70"/>
    <w:rsid w:val="00012A98"/>
    <w:rsid w:val="000173B8"/>
    <w:rsid w:val="00045561"/>
    <w:rsid w:val="000547F5"/>
    <w:rsid w:val="000700D1"/>
    <w:rsid w:val="00082756"/>
    <w:rsid w:val="000C1759"/>
    <w:rsid w:val="00101581"/>
    <w:rsid w:val="001065F9"/>
    <w:rsid w:val="001155C4"/>
    <w:rsid w:val="00127906"/>
    <w:rsid w:val="0013400E"/>
    <w:rsid w:val="001358B2"/>
    <w:rsid w:val="001373FB"/>
    <w:rsid w:val="00143CB8"/>
    <w:rsid w:val="001742D4"/>
    <w:rsid w:val="00182331"/>
    <w:rsid w:val="00190683"/>
    <w:rsid w:val="0019725F"/>
    <w:rsid w:val="001B0A36"/>
    <w:rsid w:val="001D3132"/>
    <w:rsid w:val="001D399A"/>
    <w:rsid w:val="001D46F8"/>
    <w:rsid w:val="001D75BC"/>
    <w:rsid w:val="00204F48"/>
    <w:rsid w:val="0024674A"/>
    <w:rsid w:val="002734F3"/>
    <w:rsid w:val="00280EB3"/>
    <w:rsid w:val="00284941"/>
    <w:rsid w:val="002B2415"/>
    <w:rsid w:val="002D1B98"/>
    <w:rsid w:val="002D54DA"/>
    <w:rsid w:val="002E17B8"/>
    <w:rsid w:val="002F589D"/>
    <w:rsid w:val="00302161"/>
    <w:rsid w:val="00306B71"/>
    <w:rsid w:val="00354922"/>
    <w:rsid w:val="00363FD8"/>
    <w:rsid w:val="003761AA"/>
    <w:rsid w:val="003907B5"/>
    <w:rsid w:val="003A0783"/>
    <w:rsid w:val="003B00ED"/>
    <w:rsid w:val="003B2631"/>
    <w:rsid w:val="003D4A0A"/>
    <w:rsid w:val="003E1092"/>
    <w:rsid w:val="00421B95"/>
    <w:rsid w:val="00423A85"/>
    <w:rsid w:val="00425A83"/>
    <w:rsid w:val="00430EEB"/>
    <w:rsid w:val="004311A6"/>
    <w:rsid w:val="00435631"/>
    <w:rsid w:val="00444759"/>
    <w:rsid w:val="00457300"/>
    <w:rsid w:val="00490386"/>
    <w:rsid w:val="00494C57"/>
    <w:rsid w:val="004D18C4"/>
    <w:rsid w:val="004D260B"/>
    <w:rsid w:val="004F39EC"/>
    <w:rsid w:val="004F56CE"/>
    <w:rsid w:val="00504682"/>
    <w:rsid w:val="005058AD"/>
    <w:rsid w:val="0052387A"/>
    <w:rsid w:val="00525EA8"/>
    <w:rsid w:val="005323EB"/>
    <w:rsid w:val="0053284A"/>
    <w:rsid w:val="0056314E"/>
    <w:rsid w:val="00572595"/>
    <w:rsid w:val="005A2EC1"/>
    <w:rsid w:val="005B2487"/>
    <w:rsid w:val="005C566E"/>
    <w:rsid w:val="005D0B80"/>
    <w:rsid w:val="0061552D"/>
    <w:rsid w:val="006264DC"/>
    <w:rsid w:val="00650281"/>
    <w:rsid w:val="00650655"/>
    <w:rsid w:val="006622B8"/>
    <w:rsid w:val="00683355"/>
    <w:rsid w:val="0068699B"/>
    <w:rsid w:val="0069257B"/>
    <w:rsid w:val="006B15D8"/>
    <w:rsid w:val="006C5702"/>
    <w:rsid w:val="006C5A3E"/>
    <w:rsid w:val="0070064D"/>
    <w:rsid w:val="00711AFF"/>
    <w:rsid w:val="00730D72"/>
    <w:rsid w:val="007475AA"/>
    <w:rsid w:val="007677B0"/>
    <w:rsid w:val="00774D68"/>
    <w:rsid w:val="00794227"/>
    <w:rsid w:val="007A1F12"/>
    <w:rsid w:val="007A283A"/>
    <w:rsid w:val="007B2A73"/>
    <w:rsid w:val="007E1E2C"/>
    <w:rsid w:val="007E2C65"/>
    <w:rsid w:val="007E7075"/>
    <w:rsid w:val="007F5C4D"/>
    <w:rsid w:val="00817B81"/>
    <w:rsid w:val="00821780"/>
    <w:rsid w:val="00841C97"/>
    <w:rsid w:val="008752B5"/>
    <w:rsid w:val="00881074"/>
    <w:rsid w:val="00885C35"/>
    <w:rsid w:val="008A0541"/>
    <w:rsid w:val="008B197E"/>
    <w:rsid w:val="008C18E4"/>
    <w:rsid w:val="008E331B"/>
    <w:rsid w:val="008F590E"/>
    <w:rsid w:val="009019A7"/>
    <w:rsid w:val="00914BC0"/>
    <w:rsid w:val="00931E70"/>
    <w:rsid w:val="00935A91"/>
    <w:rsid w:val="009457C9"/>
    <w:rsid w:val="009607D5"/>
    <w:rsid w:val="0097171E"/>
    <w:rsid w:val="00971DEB"/>
    <w:rsid w:val="00981715"/>
    <w:rsid w:val="00996E51"/>
    <w:rsid w:val="009B1678"/>
    <w:rsid w:val="009B410C"/>
    <w:rsid w:val="009C140A"/>
    <w:rsid w:val="009C498F"/>
    <w:rsid w:val="009E16CE"/>
    <w:rsid w:val="009F2228"/>
    <w:rsid w:val="00A1135E"/>
    <w:rsid w:val="00A1462C"/>
    <w:rsid w:val="00A16F74"/>
    <w:rsid w:val="00A22557"/>
    <w:rsid w:val="00A2536E"/>
    <w:rsid w:val="00A2589C"/>
    <w:rsid w:val="00A366DF"/>
    <w:rsid w:val="00A625EA"/>
    <w:rsid w:val="00A666FA"/>
    <w:rsid w:val="00AB2580"/>
    <w:rsid w:val="00AC3491"/>
    <w:rsid w:val="00AC4BEB"/>
    <w:rsid w:val="00AD4853"/>
    <w:rsid w:val="00AE615D"/>
    <w:rsid w:val="00AF44C9"/>
    <w:rsid w:val="00AF5B34"/>
    <w:rsid w:val="00B02A08"/>
    <w:rsid w:val="00B114DF"/>
    <w:rsid w:val="00B12DD4"/>
    <w:rsid w:val="00B36F8F"/>
    <w:rsid w:val="00B40844"/>
    <w:rsid w:val="00B44C21"/>
    <w:rsid w:val="00B542FD"/>
    <w:rsid w:val="00BA5B18"/>
    <w:rsid w:val="00BB1D7D"/>
    <w:rsid w:val="00BB4DA8"/>
    <w:rsid w:val="00BE6417"/>
    <w:rsid w:val="00C02D53"/>
    <w:rsid w:val="00C11F6B"/>
    <w:rsid w:val="00C333B2"/>
    <w:rsid w:val="00C40B04"/>
    <w:rsid w:val="00C42811"/>
    <w:rsid w:val="00C43335"/>
    <w:rsid w:val="00C47615"/>
    <w:rsid w:val="00C52452"/>
    <w:rsid w:val="00C807B3"/>
    <w:rsid w:val="00C84320"/>
    <w:rsid w:val="00CB5605"/>
    <w:rsid w:val="00CC12A9"/>
    <w:rsid w:val="00CC3218"/>
    <w:rsid w:val="00D05434"/>
    <w:rsid w:val="00D20169"/>
    <w:rsid w:val="00D20C10"/>
    <w:rsid w:val="00D45E81"/>
    <w:rsid w:val="00D635A1"/>
    <w:rsid w:val="00D67522"/>
    <w:rsid w:val="00D74350"/>
    <w:rsid w:val="00D95D53"/>
    <w:rsid w:val="00DD390C"/>
    <w:rsid w:val="00E1745C"/>
    <w:rsid w:val="00E30836"/>
    <w:rsid w:val="00E3480E"/>
    <w:rsid w:val="00E63809"/>
    <w:rsid w:val="00E6612D"/>
    <w:rsid w:val="00E818D3"/>
    <w:rsid w:val="00EA30ED"/>
    <w:rsid w:val="00EA69BE"/>
    <w:rsid w:val="00EB367A"/>
    <w:rsid w:val="00EC1B6E"/>
    <w:rsid w:val="00EC1FBE"/>
    <w:rsid w:val="00EC476C"/>
    <w:rsid w:val="00EC7FF8"/>
    <w:rsid w:val="00F14805"/>
    <w:rsid w:val="00F21BF7"/>
    <w:rsid w:val="00F250D2"/>
    <w:rsid w:val="00F42788"/>
    <w:rsid w:val="00F43134"/>
  </w:rsids>
  <m:mathPr>
    <m:mathFont m:val="Cambria Math"/>
    <m:brkBin m:val="before"/>
    <m:brkBinSub m:val="--"/>
    <m:smallFrac m:val="off"/>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5D8"/>
    <w:pPr>
      <w:spacing w:after="200"/>
    </w:pPr>
    <w:rPr>
      <w:sz w:val="22"/>
      <w:szCs w:val="22"/>
      <w:lang w:val="bs-Latn-B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E70"/>
    <w:pPr>
      <w:tabs>
        <w:tab w:val="center" w:pos="4680"/>
        <w:tab w:val="right" w:pos="9360"/>
      </w:tabs>
      <w:spacing w:after="0"/>
    </w:pPr>
  </w:style>
  <w:style w:type="character" w:customStyle="1" w:styleId="HeaderChar">
    <w:name w:val="Header Char"/>
    <w:basedOn w:val="DefaultParagraphFont"/>
    <w:link w:val="Header"/>
    <w:uiPriority w:val="99"/>
    <w:rsid w:val="00931E70"/>
    <w:rPr>
      <w:lang w:val="bs-Latn-BA"/>
    </w:rPr>
  </w:style>
  <w:style w:type="paragraph" w:styleId="Footer">
    <w:name w:val="footer"/>
    <w:basedOn w:val="Normal"/>
    <w:link w:val="FooterChar"/>
    <w:uiPriority w:val="99"/>
    <w:semiHidden/>
    <w:unhideWhenUsed/>
    <w:rsid w:val="00931E70"/>
    <w:pPr>
      <w:tabs>
        <w:tab w:val="center" w:pos="4680"/>
        <w:tab w:val="right" w:pos="9360"/>
      </w:tabs>
      <w:spacing w:after="0"/>
    </w:pPr>
  </w:style>
  <w:style w:type="character" w:customStyle="1" w:styleId="FooterChar">
    <w:name w:val="Footer Char"/>
    <w:basedOn w:val="DefaultParagraphFont"/>
    <w:link w:val="Footer"/>
    <w:uiPriority w:val="99"/>
    <w:semiHidden/>
    <w:rsid w:val="00931E70"/>
    <w:rPr>
      <w:lang w:val="bs-Latn-BA"/>
    </w:rPr>
  </w:style>
  <w:style w:type="paragraph" w:styleId="Revision">
    <w:name w:val="Revision"/>
    <w:hidden/>
    <w:uiPriority w:val="99"/>
    <w:semiHidden/>
    <w:rsid w:val="008752B5"/>
    <w:rPr>
      <w:sz w:val="22"/>
      <w:szCs w:val="22"/>
      <w:lang w:val="bs-Latn-BA" w:eastAsia="en-US"/>
    </w:rPr>
  </w:style>
  <w:style w:type="paragraph" w:styleId="BalloonText">
    <w:name w:val="Balloon Text"/>
    <w:basedOn w:val="Normal"/>
    <w:link w:val="BalloonTextChar"/>
    <w:uiPriority w:val="99"/>
    <w:semiHidden/>
    <w:unhideWhenUsed/>
    <w:rsid w:val="008752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2B5"/>
    <w:rPr>
      <w:rFonts w:ascii="Tahoma" w:hAnsi="Tahoma" w:cs="Tahoma"/>
      <w:sz w:val="16"/>
      <w:szCs w:val="16"/>
      <w:lang w:val="bs-Latn-BA"/>
    </w:rPr>
  </w:style>
  <w:style w:type="table" w:styleId="TableGrid">
    <w:name w:val="Table Grid"/>
    <w:basedOn w:val="TableNormal"/>
    <w:uiPriority w:val="59"/>
    <w:rsid w:val="00363F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40B04"/>
    <w:pPr>
      <w:spacing w:line="276" w:lineRule="auto"/>
      <w:ind w:left="720"/>
      <w:contextualSpacing/>
    </w:pPr>
    <w:rPr>
      <w:rFonts w:eastAsia="Times New Roman"/>
      <w:lang w:eastAsia="bs-Latn-B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1174C-FDF2-47F2-954A-05D07FE1A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Pages>
  <Words>1504</Words>
  <Characters>8576</Characters>
  <Application>Microsoft Office Word</Application>
  <DocSecurity>0</DocSecurity>
  <Lines>71</Lines>
  <Paragraphs>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acer</cp:lastModifiedBy>
  <cp:revision>59</cp:revision>
  <cp:lastPrinted>2018-12-10T06:58:00Z</cp:lastPrinted>
  <dcterms:created xsi:type="dcterms:W3CDTF">2016-12-22T07:31:00Z</dcterms:created>
  <dcterms:modified xsi:type="dcterms:W3CDTF">2018-12-13T10:52:00Z</dcterms:modified>
</cp:coreProperties>
</file>